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73895" w14:textId="4209E960" w:rsidR="009D4A64" w:rsidRDefault="00D32564" w:rsidP="002415DA">
      <w:pPr>
        <w:ind w:left="-426"/>
        <w:jc w:val="center"/>
      </w:pPr>
      <w:r>
        <w:rPr>
          <w:noProof/>
        </w:rPr>
        <w:drawing>
          <wp:inline distT="0" distB="0" distL="0" distR="0" wp14:anchorId="6D4E9A3A" wp14:editId="13892F22">
            <wp:extent cx="2109787" cy="539746"/>
            <wp:effectExtent l="0" t="0" r="5080" b="0"/>
            <wp:docPr id="48983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789" cy="547166"/>
                    </a:xfrm>
                    <a:prstGeom prst="rect">
                      <a:avLst/>
                    </a:prstGeom>
                    <a:noFill/>
                  </pic:spPr>
                </pic:pic>
              </a:graphicData>
            </a:graphic>
          </wp:inline>
        </w:drawing>
      </w:r>
    </w:p>
    <w:p w14:paraId="034B9DEE" w14:textId="77777777" w:rsidR="00A85CE3" w:rsidRDefault="00A85CE3" w:rsidP="00D32564">
      <w:pPr>
        <w:jc w:val="center"/>
      </w:pPr>
    </w:p>
    <w:p w14:paraId="735A2B3A" w14:textId="517DF9C3" w:rsidR="003C7580" w:rsidRDefault="00525FE4" w:rsidP="003C7580">
      <w:pPr>
        <w:jc w:val="center"/>
        <w:rPr>
          <w:rFonts w:ascii="Calibri" w:hAnsi="Calibri" w:cs="Calibri"/>
          <w:u w:val="single"/>
        </w:rPr>
      </w:pPr>
      <w:r>
        <w:rPr>
          <w:rFonts w:ascii="Calibri" w:hAnsi="Calibri" w:cs="Calibri"/>
          <w:b/>
          <w:bCs/>
          <w:sz w:val="28"/>
          <w:szCs w:val="28"/>
          <w:u w:val="single"/>
        </w:rPr>
        <w:t xml:space="preserve">GRANT </w:t>
      </w:r>
      <w:r w:rsidR="002F547D" w:rsidRPr="001F5A5D">
        <w:rPr>
          <w:rFonts w:ascii="Calibri" w:hAnsi="Calibri" w:cs="Calibri"/>
          <w:b/>
          <w:bCs/>
          <w:sz w:val="28"/>
          <w:szCs w:val="28"/>
          <w:u w:val="single"/>
        </w:rPr>
        <w:t>A</w:t>
      </w:r>
      <w:r w:rsidR="00A24CF5">
        <w:rPr>
          <w:rFonts w:ascii="Calibri" w:hAnsi="Calibri" w:cs="Calibri"/>
          <w:b/>
          <w:bCs/>
          <w:sz w:val="28"/>
          <w:szCs w:val="28"/>
          <w:u w:val="single"/>
        </w:rPr>
        <w:t xml:space="preserve">PPLICATION </w:t>
      </w:r>
      <w:r w:rsidR="002F547D" w:rsidRPr="001F5A5D">
        <w:rPr>
          <w:rFonts w:ascii="Calibri" w:hAnsi="Calibri" w:cs="Calibri"/>
          <w:b/>
          <w:bCs/>
          <w:sz w:val="28"/>
          <w:szCs w:val="28"/>
          <w:u w:val="single"/>
        </w:rPr>
        <w:t>G</w:t>
      </w:r>
      <w:r w:rsidR="00A24CF5">
        <w:rPr>
          <w:rFonts w:ascii="Calibri" w:hAnsi="Calibri" w:cs="Calibri"/>
          <w:b/>
          <w:bCs/>
          <w:sz w:val="28"/>
          <w:szCs w:val="28"/>
          <w:u w:val="single"/>
        </w:rPr>
        <w:t>UIDELINES</w:t>
      </w:r>
      <w:r w:rsidR="002F547D" w:rsidRPr="001F5A5D">
        <w:rPr>
          <w:rFonts w:ascii="Calibri" w:hAnsi="Calibri" w:cs="Calibri"/>
          <w:u w:val="single"/>
        </w:rPr>
        <w:t xml:space="preserve"> </w:t>
      </w:r>
    </w:p>
    <w:p w14:paraId="199616FC" w14:textId="77777777" w:rsidR="00F0283B" w:rsidRDefault="00932F47" w:rsidP="00F0283B">
      <w:pPr>
        <w:shd w:val="clear" w:color="auto" w:fill="FFFFFF"/>
        <w:spacing w:line="240" w:lineRule="auto"/>
        <w:ind w:left="-284"/>
        <w:jc w:val="both"/>
        <w:rPr>
          <w:rFonts w:ascii="Calibri" w:eastAsia="Times New Roman" w:hAnsi="Calibri" w:cs="Calibri"/>
          <w:b/>
          <w:bCs/>
          <w:color w:val="000000"/>
          <w:kern w:val="0"/>
          <w:sz w:val="28"/>
          <w:szCs w:val="28"/>
          <w:lang w:eastAsia="en-GB"/>
          <w14:ligatures w14:val="none"/>
        </w:rPr>
      </w:pPr>
      <w:r w:rsidRPr="00932F47">
        <w:rPr>
          <w:rFonts w:ascii="Calibri" w:eastAsia="Times New Roman" w:hAnsi="Calibri" w:cs="Calibri"/>
          <w:b/>
          <w:bCs/>
          <w:color w:val="000000"/>
          <w:kern w:val="0"/>
          <w:sz w:val="28"/>
          <w:szCs w:val="28"/>
          <w:lang w:eastAsia="en-GB"/>
          <w14:ligatures w14:val="none"/>
        </w:rPr>
        <w:t>Our Mission</w:t>
      </w:r>
    </w:p>
    <w:p w14:paraId="70054229" w14:textId="03F22F23" w:rsidR="00CC26EF" w:rsidRPr="00525FE4" w:rsidRDefault="003C7580" w:rsidP="00F0283B">
      <w:pPr>
        <w:shd w:val="clear" w:color="auto" w:fill="FFFFFF"/>
        <w:spacing w:line="240" w:lineRule="auto"/>
        <w:ind w:left="-284"/>
        <w:jc w:val="both"/>
        <w:rPr>
          <w:rFonts w:ascii="Calibri" w:eastAsia="Times New Roman" w:hAnsi="Calibri" w:cs="Calibri"/>
          <w:b/>
          <w:bCs/>
          <w:color w:val="000000"/>
          <w:kern w:val="0"/>
          <w:sz w:val="24"/>
          <w:szCs w:val="24"/>
          <w:lang w:eastAsia="en-GB"/>
          <w14:ligatures w14:val="none"/>
        </w:rPr>
      </w:pPr>
      <w:r w:rsidRPr="00525FE4">
        <w:rPr>
          <w:rFonts w:ascii="Calibri" w:eastAsia="Times New Roman" w:hAnsi="Calibri" w:cs="Calibri"/>
          <w:color w:val="000000"/>
          <w:kern w:val="0"/>
          <w:sz w:val="24"/>
          <w:szCs w:val="24"/>
          <w:lang w:eastAsia="en-GB"/>
          <w14:ligatures w14:val="none"/>
        </w:rPr>
        <w:t>Not all young people have the same opportunities in life. There are many parts of Bristol where young people aren’t given the support, skills or confidence to make choices that will positively shape their future. Through the Origin Foundation, we help provide support to these underserved young people, giving them a chance to realise their potential and positively contribute to their community. By providing grants and funding to existing local charities and organisations, we help them to further support Bristol’s youth and make an even bigger impact.</w:t>
      </w:r>
      <w:r w:rsidR="00D7512F" w:rsidRPr="00525FE4">
        <w:rPr>
          <w:rFonts w:ascii="Calibri" w:eastAsia="Times New Roman" w:hAnsi="Calibri" w:cs="Calibri"/>
          <w:color w:val="000000"/>
          <w:kern w:val="0"/>
          <w:sz w:val="24"/>
          <w:szCs w:val="24"/>
          <w:lang w:eastAsia="en-GB"/>
          <w14:ligatures w14:val="none"/>
        </w:rPr>
        <w:t xml:space="preserve"> </w:t>
      </w:r>
      <w:r w:rsidR="00D7512F" w:rsidRPr="00525FE4">
        <w:rPr>
          <w:rFonts w:ascii="Calibri" w:eastAsia="Times New Roman" w:hAnsi="Calibri" w:cs="Calibri"/>
          <w:color w:val="333333"/>
          <w:kern w:val="0"/>
          <w:sz w:val="24"/>
          <w:szCs w:val="24"/>
          <w:lang w:eastAsia="en-GB"/>
          <w14:ligatures w14:val="none"/>
        </w:rPr>
        <w:t xml:space="preserve">The </w:t>
      </w:r>
      <w:r w:rsidR="00BF3C4C" w:rsidRPr="00525FE4">
        <w:rPr>
          <w:rFonts w:ascii="Calibri" w:eastAsia="Times New Roman" w:hAnsi="Calibri" w:cs="Calibri"/>
          <w:color w:val="333333"/>
          <w:kern w:val="0"/>
          <w:sz w:val="24"/>
          <w:szCs w:val="24"/>
          <w:lang w:eastAsia="en-GB"/>
          <w14:ligatures w14:val="none"/>
        </w:rPr>
        <w:t>Foundation considers</w:t>
      </w:r>
      <w:r w:rsidR="0090637B" w:rsidRPr="00525FE4">
        <w:rPr>
          <w:rFonts w:ascii="Calibri" w:eastAsia="Times New Roman" w:hAnsi="Calibri" w:cs="Calibri"/>
          <w:color w:val="333333"/>
          <w:kern w:val="0"/>
          <w:sz w:val="24"/>
          <w:szCs w:val="24"/>
          <w:lang w:eastAsia="en-GB"/>
          <w14:ligatures w14:val="none"/>
        </w:rPr>
        <w:t xml:space="preserve"> </w:t>
      </w:r>
      <w:r w:rsidR="00D7512F" w:rsidRPr="00525FE4">
        <w:rPr>
          <w:rFonts w:ascii="Calibri" w:eastAsia="Times New Roman" w:hAnsi="Calibri" w:cs="Calibri"/>
          <w:color w:val="333333"/>
          <w:kern w:val="0"/>
          <w:sz w:val="24"/>
          <w:szCs w:val="24"/>
          <w:lang w:eastAsia="en-GB"/>
          <w14:ligatures w14:val="none"/>
        </w:rPr>
        <w:t>both single and multi-year grants</w:t>
      </w:r>
      <w:r w:rsidR="0090637B" w:rsidRPr="00525FE4">
        <w:rPr>
          <w:rFonts w:ascii="Calibri" w:eastAsia="Times New Roman" w:hAnsi="Calibri" w:cs="Calibri"/>
          <w:color w:val="333333"/>
          <w:kern w:val="0"/>
          <w:sz w:val="24"/>
          <w:szCs w:val="24"/>
          <w:lang w:eastAsia="en-GB"/>
          <w14:ligatures w14:val="none"/>
        </w:rPr>
        <w:t xml:space="preserve"> (3 years max)</w:t>
      </w:r>
      <w:r w:rsidR="00D7512F" w:rsidRPr="00525FE4">
        <w:rPr>
          <w:rFonts w:ascii="Calibri" w:eastAsia="Times New Roman" w:hAnsi="Calibri" w:cs="Calibri"/>
          <w:color w:val="333333"/>
          <w:kern w:val="0"/>
          <w:sz w:val="24"/>
          <w:szCs w:val="24"/>
          <w:lang w:eastAsia="en-GB"/>
          <w14:ligatures w14:val="none"/>
        </w:rPr>
        <w:t>, usually between £</w:t>
      </w:r>
      <w:r w:rsidR="00150C7E">
        <w:rPr>
          <w:rFonts w:ascii="Calibri" w:eastAsia="Times New Roman" w:hAnsi="Calibri" w:cs="Calibri"/>
          <w:color w:val="333333"/>
          <w:kern w:val="0"/>
          <w:sz w:val="24"/>
          <w:szCs w:val="24"/>
          <w:lang w:eastAsia="en-GB"/>
          <w14:ligatures w14:val="none"/>
        </w:rPr>
        <w:t>5</w:t>
      </w:r>
      <w:r w:rsidR="00D7512F" w:rsidRPr="00525FE4">
        <w:rPr>
          <w:rFonts w:ascii="Calibri" w:eastAsia="Times New Roman" w:hAnsi="Calibri" w:cs="Calibri"/>
          <w:color w:val="333333"/>
          <w:kern w:val="0"/>
          <w:sz w:val="24"/>
          <w:szCs w:val="24"/>
          <w:lang w:eastAsia="en-GB"/>
          <w14:ligatures w14:val="none"/>
        </w:rPr>
        <w:t>,000 and £</w:t>
      </w:r>
      <w:r w:rsidR="00484EA8" w:rsidRPr="00525FE4">
        <w:rPr>
          <w:rFonts w:ascii="Calibri" w:eastAsia="Times New Roman" w:hAnsi="Calibri" w:cs="Calibri"/>
          <w:color w:val="333333"/>
          <w:kern w:val="0"/>
          <w:sz w:val="24"/>
          <w:szCs w:val="24"/>
          <w:lang w:eastAsia="en-GB"/>
          <w14:ligatures w14:val="none"/>
        </w:rPr>
        <w:t>2</w:t>
      </w:r>
      <w:r w:rsidR="00D7512F" w:rsidRPr="00525FE4">
        <w:rPr>
          <w:rFonts w:ascii="Calibri" w:eastAsia="Times New Roman" w:hAnsi="Calibri" w:cs="Calibri"/>
          <w:color w:val="333333"/>
          <w:kern w:val="0"/>
          <w:sz w:val="24"/>
          <w:szCs w:val="24"/>
          <w:lang w:eastAsia="en-GB"/>
          <w14:ligatures w14:val="none"/>
        </w:rPr>
        <w:t xml:space="preserve">5,000 per year. </w:t>
      </w:r>
    </w:p>
    <w:p w14:paraId="7E2CB327" w14:textId="0789E3DA" w:rsidR="00CD02E1" w:rsidRPr="005C0372" w:rsidRDefault="002F547D" w:rsidP="00A01DBA">
      <w:pPr>
        <w:pStyle w:val="ListParagraph"/>
        <w:numPr>
          <w:ilvl w:val="0"/>
          <w:numId w:val="2"/>
        </w:numPr>
        <w:ind w:left="0"/>
        <w:rPr>
          <w:rFonts w:ascii="Calibri" w:hAnsi="Calibri" w:cs="Calibri"/>
          <w:b/>
          <w:bCs/>
          <w:sz w:val="28"/>
          <w:szCs w:val="28"/>
        </w:rPr>
      </w:pPr>
      <w:r w:rsidRPr="005C0372">
        <w:rPr>
          <w:rFonts w:ascii="Calibri" w:hAnsi="Calibri" w:cs="Calibri"/>
          <w:b/>
          <w:bCs/>
          <w:sz w:val="28"/>
          <w:szCs w:val="28"/>
        </w:rPr>
        <w:t xml:space="preserve">Eligibility </w:t>
      </w:r>
    </w:p>
    <w:p w14:paraId="591E09E2" w14:textId="77777777" w:rsidR="00CD02E1" w:rsidRDefault="00CD02E1" w:rsidP="00CD02E1">
      <w:pPr>
        <w:pStyle w:val="ListParagraph"/>
        <w:rPr>
          <w:rFonts w:ascii="Calibri" w:hAnsi="Calibri" w:cs="Calibri"/>
        </w:rPr>
      </w:pPr>
    </w:p>
    <w:p w14:paraId="28F1056A" w14:textId="57F169A9" w:rsidR="00B65B25" w:rsidRPr="005C0372" w:rsidRDefault="002F547D" w:rsidP="00FB0F65">
      <w:pPr>
        <w:pStyle w:val="ListParagraph"/>
        <w:ind w:left="-284"/>
        <w:jc w:val="both"/>
        <w:rPr>
          <w:rFonts w:ascii="Calibri" w:hAnsi="Calibri" w:cs="Calibri"/>
          <w:sz w:val="24"/>
          <w:szCs w:val="24"/>
        </w:rPr>
      </w:pPr>
      <w:r w:rsidRPr="005C0372">
        <w:rPr>
          <w:rFonts w:ascii="Calibri" w:hAnsi="Calibri" w:cs="Calibri"/>
          <w:sz w:val="24"/>
          <w:szCs w:val="24"/>
        </w:rPr>
        <w:t>Applicants must be a Registered Charity</w:t>
      </w:r>
      <w:r w:rsidR="00391D4A">
        <w:rPr>
          <w:rFonts w:ascii="Calibri" w:hAnsi="Calibri" w:cs="Calibri"/>
          <w:sz w:val="24"/>
          <w:szCs w:val="24"/>
        </w:rPr>
        <w:t xml:space="preserve"> </w:t>
      </w:r>
      <w:r w:rsidRPr="005C0372">
        <w:rPr>
          <w:rFonts w:ascii="Calibri" w:hAnsi="Calibri" w:cs="Calibri"/>
          <w:sz w:val="24"/>
          <w:szCs w:val="24"/>
        </w:rPr>
        <w:t>or Community Interest Company</w:t>
      </w:r>
      <w:r w:rsidR="00391D4A">
        <w:rPr>
          <w:rFonts w:ascii="Calibri" w:hAnsi="Calibri" w:cs="Calibri"/>
          <w:sz w:val="24"/>
          <w:szCs w:val="24"/>
        </w:rPr>
        <w:t xml:space="preserve"> (CIC)</w:t>
      </w:r>
      <w:r w:rsidRPr="005C0372">
        <w:rPr>
          <w:rFonts w:ascii="Calibri" w:hAnsi="Calibri" w:cs="Calibri"/>
          <w:sz w:val="24"/>
          <w:szCs w:val="24"/>
        </w:rPr>
        <w:t xml:space="preserve"> benefitting communities in the Greater Bristol area. </w:t>
      </w:r>
    </w:p>
    <w:p w14:paraId="0815CFE1" w14:textId="77777777" w:rsidR="00B65B25" w:rsidRPr="005C0372" w:rsidRDefault="00B65B25" w:rsidP="00FB0F65">
      <w:pPr>
        <w:pStyle w:val="ListParagraph"/>
        <w:ind w:left="-284"/>
        <w:jc w:val="both"/>
        <w:rPr>
          <w:rFonts w:ascii="Calibri" w:hAnsi="Calibri" w:cs="Calibri"/>
          <w:sz w:val="24"/>
          <w:szCs w:val="24"/>
        </w:rPr>
      </w:pPr>
    </w:p>
    <w:p w14:paraId="44BD7F05" w14:textId="08D1B46E" w:rsidR="00B65B25" w:rsidRPr="005C0372" w:rsidRDefault="002F547D" w:rsidP="00FB0F65">
      <w:pPr>
        <w:pStyle w:val="ListParagraph"/>
        <w:ind w:left="-284"/>
        <w:jc w:val="both"/>
        <w:rPr>
          <w:rFonts w:ascii="Calibri" w:hAnsi="Calibri" w:cs="Calibri"/>
          <w:sz w:val="24"/>
          <w:szCs w:val="24"/>
        </w:rPr>
      </w:pPr>
      <w:r w:rsidRPr="005C0372">
        <w:rPr>
          <w:rFonts w:ascii="Calibri" w:hAnsi="Calibri" w:cs="Calibri"/>
          <w:sz w:val="24"/>
          <w:szCs w:val="24"/>
        </w:rPr>
        <w:t>CIC</w:t>
      </w:r>
      <w:r w:rsidR="00391D4A">
        <w:rPr>
          <w:rFonts w:ascii="Calibri" w:hAnsi="Calibri" w:cs="Calibri"/>
          <w:sz w:val="24"/>
          <w:szCs w:val="24"/>
        </w:rPr>
        <w:t>’</w:t>
      </w:r>
      <w:r w:rsidRPr="005C0372">
        <w:rPr>
          <w:rFonts w:ascii="Calibri" w:hAnsi="Calibri" w:cs="Calibri"/>
          <w:sz w:val="24"/>
          <w:szCs w:val="24"/>
        </w:rPr>
        <w:t xml:space="preserve">s must have been established for at least three years and have an annual income of at least £50,000 with at least 25% of income from trading. </w:t>
      </w:r>
    </w:p>
    <w:p w14:paraId="156F1E29" w14:textId="77777777" w:rsidR="00B65B25" w:rsidRPr="005C0372" w:rsidRDefault="00B65B25" w:rsidP="00FB0F65">
      <w:pPr>
        <w:pStyle w:val="ListParagraph"/>
        <w:ind w:left="-284"/>
        <w:jc w:val="both"/>
        <w:rPr>
          <w:rFonts w:ascii="Calibri" w:hAnsi="Calibri" w:cs="Calibri"/>
          <w:sz w:val="24"/>
          <w:szCs w:val="24"/>
        </w:rPr>
      </w:pPr>
    </w:p>
    <w:p w14:paraId="7FAC8E8C" w14:textId="77777777" w:rsidR="00B65B25" w:rsidRPr="00620EE9" w:rsidRDefault="002F547D" w:rsidP="00FB0F65">
      <w:pPr>
        <w:pStyle w:val="ListParagraph"/>
        <w:ind w:left="-284"/>
        <w:jc w:val="both"/>
        <w:rPr>
          <w:rFonts w:ascii="Calibri" w:hAnsi="Calibri" w:cs="Calibri"/>
          <w:b/>
          <w:bCs/>
          <w:sz w:val="24"/>
          <w:szCs w:val="24"/>
        </w:rPr>
      </w:pPr>
      <w:r w:rsidRPr="00620EE9">
        <w:rPr>
          <w:rFonts w:ascii="Calibri" w:hAnsi="Calibri" w:cs="Calibri"/>
          <w:b/>
          <w:bCs/>
          <w:sz w:val="24"/>
          <w:szCs w:val="24"/>
        </w:rPr>
        <w:t xml:space="preserve">Sectors supported: </w:t>
      </w:r>
    </w:p>
    <w:p w14:paraId="08974B08" w14:textId="77777777" w:rsidR="00620EE9" w:rsidRPr="005C0372" w:rsidRDefault="00620EE9" w:rsidP="00FB0F65">
      <w:pPr>
        <w:pStyle w:val="ListParagraph"/>
        <w:ind w:left="-284"/>
        <w:jc w:val="both"/>
        <w:rPr>
          <w:rFonts w:ascii="Calibri" w:hAnsi="Calibri" w:cs="Calibri"/>
          <w:sz w:val="24"/>
          <w:szCs w:val="24"/>
        </w:rPr>
      </w:pPr>
    </w:p>
    <w:p w14:paraId="3F4121E1" w14:textId="121A33E5" w:rsidR="00B05F92" w:rsidRDefault="00DD4AA8" w:rsidP="00FB0F65">
      <w:pPr>
        <w:pStyle w:val="ListParagraph"/>
        <w:ind w:left="-284"/>
        <w:jc w:val="both"/>
        <w:rPr>
          <w:rFonts w:ascii="Calibri" w:hAnsi="Calibri" w:cs="Calibri"/>
          <w:sz w:val="24"/>
          <w:szCs w:val="24"/>
        </w:rPr>
      </w:pPr>
      <w:r>
        <w:rPr>
          <w:rFonts w:ascii="Calibri" w:hAnsi="Calibri" w:cs="Calibri"/>
          <w:b/>
          <w:bCs/>
          <w:sz w:val="24"/>
          <w:szCs w:val="24"/>
        </w:rPr>
        <w:t xml:space="preserve">a) </w:t>
      </w:r>
      <w:r w:rsidR="002F547D" w:rsidRPr="00D94C75">
        <w:rPr>
          <w:rFonts w:ascii="Calibri" w:hAnsi="Calibri" w:cs="Calibri"/>
          <w:b/>
          <w:bCs/>
          <w:sz w:val="24"/>
          <w:szCs w:val="24"/>
        </w:rPr>
        <w:t>Children and Young People</w:t>
      </w:r>
      <w:r w:rsidR="002F547D" w:rsidRPr="005C0372">
        <w:rPr>
          <w:rFonts w:ascii="Calibri" w:hAnsi="Calibri" w:cs="Calibri"/>
          <w:sz w:val="24"/>
          <w:szCs w:val="24"/>
        </w:rPr>
        <w:t xml:space="preserve"> </w:t>
      </w:r>
      <w:r w:rsidR="00420E3C">
        <w:rPr>
          <w:rFonts w:ascii="Calibri" w:hAnsi="Calibri" w:cs="Calibri"/>
          <w:sz w:val="24"/>
          <w:szCs w:val="24"/>
        </w:rPr>
        <w:t>(</w:t>
      </w:r>
      <w:r w:rsidR="00170597">
        <w:rPr>
          <w:rFonts w:ascii="Calibri" w:hAnsi="Calibri" w:cs="Calibri"/>
          <w:sz w:val="24"/>
          <w:szCs w:val="24"/>
        </w:rPr>
        <w:t xml:space="preserve">Young people </w:t>
      </w:r>
      <w:r w:rsidR="00462D1D">
        <w:rPr>
          <w:rFonts w:ascii="Calibri" w:hAnsi="Calibri" w:cs="Calibri"/>
          <w:sz w:val="24"/>
          <w:szCs w:val="24"/>
        </w:rPr>
        <w:t xml:space="preserve">defined as </w:t>
      </w:r>
      <w:r w:rsidR="00420E3C">
        <w:rPr>
          <w:rFonts w:ascii="Calibri" w:hAnsi="Calibri" w:cs="Calibri"/>
          <w:sz w:val="24"/>
          <w:szCs w:val="24"/>
        </w:rPr>
        <w:t xml:space="preserve">18 to 30 years of age) </w:t>
      </w:r>
      <w:r w:rsidR="009B74DB">
        <w:rPr>
          <w:rFonts w:ascii="Calibri" w:hAnsi="Calibri" w:cs="Calibri"/>
          <w:sz w:val="24"/>
          <w:szCs w:val="24"/>
        </w:rPr>
        <w:t>particularly p</w:t>
      </w:r>
      <w:r w:rsidR="002F547D" w:rsidRPr="005C0372">
        <w:rPr>
          <w:rFonts w:ascii="Calibri" w:hAnsi="Calibri" w:cs="Calibri"/>
          <w:sz w:val="24"/>
          <w:szCs w:val="24"/>
        </w:rPr>
        <w:t xml:space="preserve">rioritising organisations and projects which support disadvantaged </w:t>
      </w:r>
      <w:r w:rsidR="00821698">
        <w:rPr>
          <w:rFonts w:ascii="Calibri" w:hAnsi="Calibri" w:cs="Calibri"/>
          <w:sz w:val="24"/>
          <w:szCs w:val="24"/>
        </w:rPr>
        <w:t xml:space="preserve">children and </w:t>
      </w:r>
      <w:r w:rsidR="002F547D" w:rsidRPr="005C0372">
        <w:rPr>
          <w:rFonts w:ascii="Calibri" w:hAnsi="Calibri" w:cs="Calibri"/>
          <w:sz w:val="24"/>
          <w:szCs w:val="24"/>
        </w:rPr>
        <w:t xml:space="preserve">young people to gain </w:t>
      </w:r>
      <w:r w:rsidR="00B05F92">
        <w:rPr>
          <w:rFonts w:ascii="Calibri" w:hAnsi="Calibri" w:cs="Calibri"/>
          <w:sz w:val="24"/>
          <w:szCs w:val="24"/>
        </w:rPr>
        <w:t>some or a combination of the following:</w:t>
      </w:r>
    </w:p>
    <w:p w14:paraId="400E583A" w14:textId="1DF87DDD" w:rsidR="00B05F92" w:rsidRDefault="00397DDA" w:rsidP="00B05F92">
      <w:pPr>
        <w:pStyle w:val="ListParagraph"/>
        <w:ind w:left="-284" w:firstLine="1004"/>
        <w:jc w:val="both"/>
        <w:rPr>
          <w:rFonts w:ascii="Calibri" w:hAnsi="Calibri" w:cs="Calibri"/>
          <w:sz w:val="24"/>
          <w:szCs w:val="24"/>
        </w:rPr>
      </w:pPr>
      <w:r>
        <w:rPr>
          <w:rFonts w:ascii="Calibri" w:hAnsi="Calibri" w:cs="Calibri"/>
          <w:sz w:val="24"/>
          <w:szCs w:val="24"/>
        </w:rPr>
        <w:t xml:space="preserve">1) </w:t>
      </w:r>
      <w:r w:rsidR="0090558F">
        <w:rPr>
          <w:rFonts w:ascii="Calibri" w:hAnsi="Calibri" w:cs="Calibri"/>
          <w:sz w:val="24"/>
          <w:szCs w:val="24"/>
        </w:rPr>
        <w:t xml:space="preserve">new </w:t>
      </w:r>
      <w:r w:rsidR="002F547D" w:rsidRPr="005C0372">
        <w:rPr>
          <w:rFonts w:ascii="Calibri" w:hAnsi="Calibri" w:cs="Calibri"/>
          <w:sz w:val="24"/>
          <w:szCs w:val="24"/>
        </w:rPr>
        <w:t>skills</w:t>
      </w:r>
      <w:r w:rsidR="001109B6">
        <w:rPr>
          <w:rFonts w:ascii="Calibri" w:hAnsi="Calibri" w:cs="Calibri"/>
          <w:sz w:val="24"/>
          <w:szCs w:val="24"/>
        </w:rPr>
        <w:t xml:space="preserve"> through programmes and courses</w:t>
      </w:r>
      <w:r>
        <w:rPr>
          <w:rFonts w:ascii="Calibri" w:hAnsi="Calibri" w:cs="Calibri"/>
          <w:sz w:val="24"/>
          <w:szCs w:val="24"/>
        </w:rPr>
        <w:t xml:space="preserve">, </w:t>
      </w:r>
    </w:p>
    <w:p w14:paraId="2E105DF3" w14:textId="77777777" w:rsidR="00B05F92" w:rsidRDefault="00397DDA" w:rsidP="00B05F92">
      <w:pPr>
        <w:pStyle w:val="ListParagraph"/>
        <w:ind w:left="-284" w:firstLine="1004"/>
        <w:jc w:val="both"/>
        <w:rPr>
          <w:rFonts w:ascii="Calibri" w:hAnsi="Calibri" w:cs="Calibri"/>
          <w:sz w:val="24"/>
          <w:szCs w:val="24"/>
        </w:rPr>
      </w:pPr>
      <w:r>
        <w:rPr>
          <w:rFonts w:ascii="Calibri" w:hAnsi="Calibri" w:cs="Calibri"/>
          <w:sz w:val="24"/>
          <w:szCs w:val="24"/>
        </w:rPr>
        <w:t xml:space="preserve">2) </w:t>
      </w:r>
      <w:r w:rsidR="002F547D" w:rsidRPr="005C0372">
        <w:rPr>
          <w:rFonts w:ascii="Calibri" w:hAnsi="Calibri" w:cs="Calibri"/>
          <w:sz w:val="24"/>
          <w:szCs w:val="24"/>
        </w:rPr>
        <w:t>qualifications</w:t>
      </w:r>
      <w:r w:rsidR="007D12B6">
        <w:rPr>
          <w:rFonts w:ascii="Calibri" w:hAnsi="Calibri" w:cs="Calibri"/>
          <w:sz w:val="24"/>
          <w:szCs w:val="24"/>
        </w:rPr>
        <w:t xml:space="preserve">, </w:t>
      </w:r>
    </w:p>
    <w:p w14:paraId="221F69F5" w14:textId="5C374C40" w:rsidR="00270B70" w:rsidRDefault="007D12B6" w:rsidP="00B05F92">
      <w:pPr>
        <w:pStyle w:val="ListParagraph"/>
        <w:ind w:left="-284" w:firstLine="1004"/>
        <w:jc w:val="both"/>
        <w:rPr>
          <w:rFonts w:ascii="Calibri" w:hAnsi="Calibri" w:cs="Calibri"/>
          <w:sz w:val="24"/>
          <w:szCs w:val="24"/>
        </w:rPr>
      </w:pPr>
      <w:r>
        <w:rPr>
          <w:rFonts w:ascii="Calibri" w:hAnsi="Calibri" w:cs="Calibri"/>
          <w:sz w:val="24"/>
          <w:szCs w:val="24"/>
        </w:rPr>
        <w:t>3) confidence</w:t>
      </w:r>
      <w:r w:rsidR="00890CFB">
        <w:rPr>
          <w:rFonts w:ascii="Calibri" w:hAnsi="Calibri" w:cs="Calibri"/>
          <w:sz w:val="24"/>
          <w:szCs w:val="24"/>
        </w:rPr>
        <w:t xml:space="preserve"> building through programmes </w:t>
      </w:r>
      <w:r w:rsidR="00296310">
        <w:rPr>
          <w:rFonts w:ascii="Calibri" w:hAnsi="Calibri" w:cs="Calibri"/>
          <w:sz w:val="24"/>
          <w:szCs w:val="24"/>
        </w:rPr>
        <w:t xml:space="preserve">and </w:t>
      </w:r>
      <w:r w:rsidR="009A5F05">
        <w:rPr>
          <w:rFonts w:ascii="Calibri" w:hAnsi="Calibri" w:cs="Calibri"/>
          <w:sz w:val="24"/>
          <w:szCs w:val="24"/>
        </w:rPr>
        <w:t>initiatives</w:t>
      </w:r>
      <w:r w:rsidR="00296310">
        <w:rPr>
          <w:rFonts w:ascii="Calibri" w:hAnsi="Calibri" w:cs="Calibri"/>
          <w:sz w:val="24"/>
          <w:szCs w:val="24"/>
        </w:rPr>
        <w:t xml:space="preserve"> that develop life skills</w:t>
      </w:r>
      <w:r>
        <w:rPr>
          <w:rFonts w:ascii="Calibri" w:hAnsi="Calibri" w:cs="Calibri"/>
          <w:sz w:val="24"/>
          <w:szCs w:val="24"/>
        </w:rPr>
        <w:t xml:space="preserve">, </w:t>
      </w:r>
    </w:p>
    <w:p w14:paraId="0A1FF313" w14:textId="77777777" w:rsidR="000071C9" w:rsidRDefault="007D12B6" w:rsidP="00B05F92">
      <w:pPr>
        <w:pStyle w:val="ListParagraph"/>
        <w:ind w:left="-284" w:firstLine="1004"/>
        <w:jc w:val="both"/>
        <w:rPr>
          <w:rFonts w:ascii="Calibri" w:hAnsi="Calibri" w:cs="Calibri"/>
          <w:sz w:val="24"/>
          <w:szCs w:val="24"/>
        </w:rPr>
      </w:pPr>
      <w:r>
        <w:rPr>
          <w:rFonts w:ascii="Calibri" w:hAnsi="Calibri" w:cs="Calibri"/>
          <w:sz w:val="24"/>
          <w:szCs w:val="24"/>
        </w:rPr>
        <w:t>4)</w:t>
      </w:r>
      <w:r w:rsidR="002F547D" w:rsidRPr="005C0372">
        <w:rPr>
          <w:rFonts w:ascii="Calibri" w:hAnsi="Calibri" w:cs="Calibri"/>
          <w:sz w:val="24"/>
          <w:szCs w:val="24"/>
        </w:rPr>
        <w:t xml:space="preserve"> employment</w:t>
      </w:r>
      <w:r w:rsidR="008F4D87">
        <w:rPr>
          <w:rFonts w:ascii="Calibri" w:hAnsi="Calibri" w:cs="Calibri"/>
          <w:sz w:val="24"/>
          <w:szCs w:val="24"/>
        </w:rPr>
        <w:t xml:space="preserve"> experience and opportunities</w:t>
      </w:r>
      <w:r w:rsidR="000071C9">
        <w:rPr>
          <w:rFonts w:ascii="Calibri" w:hAnsi="Calibri" w:cs="Calibri"/>
          <w:sz w:val="24"/>
          <w:szCs w:val="24"/>
        </w:rPr>
        <w:t>,</w:t>
      </w:r>
    </w:p>
    <w:p w14:paraId="10E7C4E7" w14:textId="3605E52E" w:rsidR="00DD4AA8" w:rsidRPr="00DD4AA8" w:rsidRDefault="006C59A7" w:rsidP="00DD4AA8">
      <w:pPr>
        <w:pStyle w:val="ListParagraph"/>
        <w:ind w:left="-284" w:firstLine="1004"/>
        <w:jc w:val="both"/>
        <w:rPr>
          <w:rFonts w:ascii="Calibri" w:hAnsi="Calibri" w:cs="Calibri"/>
          <w:sz w:val="24"/>
          <w:szCs w:val="24"/>
        </w:rPr>
      </w:pPr>
      <w:r>
        <w:rPr>
          <w:rFonts w:ascii="Calibri" w:hAnsi="Calibri" w:cs="Calibri"/>
          <w:sz w:val="24"/>
          <w:szCs w:val="24"/>
        </w:rPr>
        <w:t xml:space="preserve">5) </w:t>
      </w:r>
      <w:r w:rsidR="00862ED5">
        <w:rPr>
          <w:rFonts w:ascii="Calibri" w:hAnsi="Calibri" w:cs="Calibri"/>
          <w:sz w:val="24"/>
          <w:szCs w:val="24"/>
        </w:rPr>
        <w:t xml:space="preserve">business focused initiatives </w:t>
      </w:r>
      <w:r w:rsidR="00CB1907">
        <w:rPr>
          <w:rFonts w:ascii="Calibri" w:hAnsi="Calibri" w:cs="Calibri"/>
          <w:sz w:val="24"/>
          <w:szCs w:val="24"/>
        </w:rPr>
        <w:t xml:space="preserve">that enhance </w:t>
      </w:r>
      <w:r w:rsidR="003D1126">
        <w:rPr>
          <w:rFonts w:ascii="Calibri" w:hAnsi="Calibri" w:cs="Calibri"/>
          <w:sz w:val="24"/>
          <w:szCs w:val="24"/>
        </w:rPr>
        <w:t xml:space="preserve">commercial </w:t>
      </w:r>
      <w:r w:rsidR="007A5F53">
        <w:rPr>
          <w:rFonts w:ascii="Calibri" w:hAnsi="Calibri" w:cs="Calibri"/>
          <w:sz w:val="24"/>
          <w:szCs w:val="24"/>
        </w:rPr>
        <w:t>skills</w:t>
      </w:r>
      <w:r w:rsidR="006431F6">
        <w:rPr>
          <w:rFonts w:ascii="Calibri" w:hAnsi="Calibri" w:cs="Calibri"/>
          <w:sz w:val="24"/>
          <w:szCs w:val="24"/>
        </w:rPr>
        <w:t>.</w:t>
      </w:r>
      <w:r w:rsidR="002F547D" w:rsidRPr="005C0372">
        <w:rPr>
          <w:rFonts w:ascii="Calibri" w:hAnsi="Calibri" w:cs="Calibri"/>
          <w:sz w:val="24"/>
          <w:szCs w:val="24"/>
        </w:rPr>
        <w:t xml:space="preserve"> </w:t>
      </w:r>
    </w:p>
    <w:p w14:paraId="3DA133DD" w14:textId="2932601E" w:rsidR="009F1E2D" w:rsidRPr="00D94C75" w:rsidRDefault="00DD4AA8" w:rsidP="007F5E3C">
      <w:pPr>
        <w:pStyle w:val="ListParagraph"/>
        <w:ind w:left="-284"/>
        <w:jc w:val="both"/>
        <w:rPr>
          <w:rFonts w:ascii="Calibri" w:hAnsi="Calibri" w:cs="Calibri"/>
          <w:b/>
          <w:bCs/>
          <w:sz w:val="24"/>
          <w:szCs w:val="24"/>
        </w:rPr>
      </w:pPr>
      <w:r w:rsidRPr="00DD4AA8">
        <w:rPr>
          <w:rFonts w:ascii="Calibri" w:hAnsi="Calibri" w:cs="Calibri"/>
          <w:b/>
          <w:bCs/>
          <w:sz w:val="24"/>
          <w:szCs w:val="24"/>
        </w:rPr>
        <w:t>b)</w:t>
      </w:r>
      <w:r>
        <w:rPr>
          <w:rFonts w:ascii="Calibri" w:hAnsi="Calibri" w:cs="Calibri"/>
          <w:sz w:val="24"/>
          <w:szCs w:val="24"/>
        </w:rPr>
        <w:t xml:space="preserve"> </w:t>
      </w:r>
      <w:r w:rsidR="002F547D" w:rsidRPr="005C0372">
        <w:rPr>
          <w:rFonts w:ascii="Calibri" w:hAnsi="Calibri" w:cs="Calibri"/>
          <w:sz w:val="24"/>
          <w:szCs w:val="24"/>
        </w:rPr>
        <w:t xml:space="preserve">The Arts Supporting performance venues and activities for disadvantaged </w:t>
      </w:r>
      <w:r w:rsidR="00B44868" w:rsidRPr="00D94C75">
        <w:rPr>
          <w:rFonts w:ascii="Calibri" w:hAnsi="Calibri" w:cs="Calibri"/>
          <w:b/>
          <w:bCs/>
          <w:sz w:val="24"/>
          <w:szCs w:val="24"/>
        </w:rPr>
        <w:t>C</w:t>
      </w:r>
      <w:r w:rsidR="002F547D" w:rsidRPr="00D94C75">
        <w:rPr>
          <w:rFonts w:ascii="Calibri" w:hAnsi="Calibri" w:cs="Calibri"/>
          <w:b/>
          <w:bCs/>
          <w:sz w:val="24"/>
          <w:szCs w:val="24"/>
        </w:rPr>
        <w:t xml:space="preserve">hildren and </w:t>
      </w:r>
      <w:r w:rsidR="00B44868" w:rsidRPr="00D94C75">
        <w:rPr>
          <w:rFonts w:ascii="Calibri" w:hAnsi="Calibri" w:cs="Calibri"/>
          <w:b/>
          <w:bCs/>
          <w:sz w:val="24"/>
          <w:szCs w:val="24"/>
        </w:rPr>
        <w:t>Y</w:t>
      </w:r>
      <w:r w:rsidR="002F547D" w:rsidRPr="00D94C75">
        <w:rPr>
          <w:rFonts w:ascii="Calibri" w:hAnsi="Calibri" w:cs="Calibri"/>
          <w:b/>
          <w:bCs/>
          <w:sz w:val="24"/>
          <w:szCs w:val="24"/>
        </w:rPr>
        <w:t xml:space="preserve">oung </w:t>
      </w:r>
      <w:r w:rsidR="00D94C75" w:rsidRPr="00D94C75">
        <w:rPr>
          <w:rFonts w:ascii="Calibri" w:hAnsi="Calibri" w:cs="Calibri"/>
          <w:b/>
          <w:bCs/>
          <w:sz w:val="24"/>
          <w:szCs w:val="24"/>
        </w:rPr>
        <w:t>P</w:t>
      </w:r>
      <w:r w:rsidR="002F547D" w:rsidRPr="00D94C75">
        <w:rPr>
          <w:rFonts w:ascii="Calibri" w:hAnsi="Calibri" w:cs="Calibri"/>
          <w:b/>
          <w:bCs/>
          <w:sz w:val="24"/>
          <w:szCs w:val="24"/>
        </w:rPr>
        <w:t>eople</w:t>
      </w:r>
      <w:r w:rsidR="007F5E3C" w:rsidRPr="00D94C75">
        <w:rPr>
          <w:rFonts w:ascii="Calibri" w:hAnsi="Calibri" w:cs="Calibri"/>
          <w:b/>
          <w:bCs/>
          <w:sz w:val="24"/>
          <w:szCs w:val="24"/>
        </w:rPr>
        <w:t>.</w:t>
      </w:r>
    </w:p>
    <w:p w14:paraId="181288B1" w14:textId="1C2CC410" w:rsidR="00C10FFF" w:rsidRDefault="00DD4AA8" w:rsidP="00FB0F65">
      <w:pPr>
        <w:pStyle w:val="ListParagraph"/>
        <w:ind w:left="-284"/>
        <w:jc w:val="both"/>
        <w:rPr>
          <w:rFonts w:ascii="Calibri" w:hAnsi="Calibri" w:cs="Calibri"/>
          <w:sz w:val="24"/>
          <w:szCs w:val="24"/>
        </w:rPr>
      </w:pPr>
      <w:r w:rsidRPr="00DD4AA8">
        <w:rPr>
          <w:rFonts w:ascii="Calibri" w:hAnsi="Calibri" w:cs="Calibri"/>
          <w:b/>
          <w:bCs/>
          <w:sz w:val="24"/>
          <w:szCs w:val="24"/>
        </w:rPr>
        <w:t>c)</w:t>
      </w:r>
      <w:r>
        <w:rPr>
          <w:rFonts w:ascii="Calibri" w:hAnsi="Calibri" w:cs="Calibri"/>
          <w:sz w:val="24"/>
          <w:szCs w:val="24"/>
        </w:rPr>
        <w:t xml:space="preserve"> </w:t>
      </w:r>
      <w:r w:rsidR="002F547D" w:rsidRPr="005C0372">
        <w:rPr>
          <w:rFonts w:ascii="Calibri" w:hAnsi="Calibri" w:cs="Calibri"/>
          <w:sz w:val="24"/>
          <w:szCs w:val="24"/>
        </w:rPr>
        <w:t xml:space="preserve">Community Cohesion Projects which support equality, diversity and social inclusion for </w:t>
      </w:r>
      <w:r w:rsidR="00D94C75" w:rsidRPr="00D94C75">
        <w:rPr>
          <w:rFonts w:ascii="Calibri" w:hAnsi="Calibri" w:cs="Calibri"/>
          <w:b/>
          <w:bCs/>
          <w:sz w:val="24"/>
          <w:szCs w:val="24"/>
        </w:rPr>
        <w:t>C</w:t>
      </w:r>
      <w:r w:rsidR="00BA34D6" w:rsidRPr="00D94C75">
        <w:rPr>
          <w:rFonts w:ascii="Calibri" w:hAnsi="Calibri" w:cs="Calibri"/>
          <w:b/>
          <w:bCs/>
          <w:sz w:val="24"/>
          <w:szCs w:val="24"/>
        </w:rPr>
        <w:t xml:space="preserve">hildren and </w:t>
      </w:r>
      <w:r w:rsidR="00F85F76" w:rsidRPr="00D94C75">
        <w:rPr>
          <w:rFonts w:ascii="Calibri" w:hAnsi="Calibri" w:cs="Calibri"/>
          <w:b/>
          <w:bCs/>
          <w:sz w:val="24"/>
          <w:szCs w:val="24"/>
        </w:rPr>
        <w:t>Y</w:t>
      </w:r>
      <w:r w:rsidR="00BA34D6" w:rsidRPr="00D94C75">
        <w:rPr>
          <w:rFonts w:ascii="Calibri" w:hAnsi="Calibri" w:cs="Calibri"/>
          <w:b/>
          <w:bCs/>
          <w:sz w:val="24"/>
          <w:szCs w:val="24"/>
        </w:rPr>
        <w:t xml:space="preserve">oung </w:t>
      </w:r>
      <w:r w:rsidR="00F85F76" w:rsidRPr="00D94C75">
        <w:rPr>
          <w:rFonts w:ascii="Calibri" w:hAnsi="Calibri" w:cs="Calibri"/>
          <w:b/>
          <w:bCs/>
          <w:sz w:val="24"/>
          <w:szCs w:val="24"/>
        </w:rPr>
        <w:t>People</w:t>
      </w:r>
      <w:r w:rsidR="009D4E22" w:rsidRPr="00D94C75">
        <w:rPr>
          <w:rFonts w:ascii="Calibri" w:hAnsi="Calibri" w:cs="Calibri"/>
          <w:b/>
          <w:bCs/>
          <w:sz w:val="24"/>
          <w:szCs w:val="24"/>
        </w:rPr>
        <w:t xml:space="preserve"> </w:t>
      </w:r>
      <w:r w:rsidR="002F547D" w:rsidRPr="00D94C75">
        <w:rPr>
          <w:rFonts w:ascii="Calibri" w:hAnsi="Calibri" w:cs="Calibri"/>
          <w:sz w:val="24"/>
          <w:szCs w:val="24"/>
        </w:rPr>
        <w:t>fro</w:t>
      </w:r>
      <w:r w:rsidR="002F547D" w:rsidRPr="005C0372">
        <w:rPr>
          <w:rFonts w:ascii="Calibri" w:hAnsi="Calibri" w:cs="Calibri"/>
          <w:sz w:val="24"/>
          <w:szCs w:val="24"/>
        </w:rPr>
        <w:t xml:space="preserve">m all communities in the city. </w:t>
      </w:r>
    </w:p>
    <w:p w14:paraId="7FF45D3A" w14:textId="75E1DC80" w:rsidR="00DD4AA8" w:rsidRDefault="007C591E" w:rsidP="00FB0F65">
      <w:pPr>
        <w:pStyle w:val="ListParagraph"/>
        <w:ind w:left="-284"/>
        <w:jc w:val="both"/>
        <w:rPr>
          <w:rFonts w:ascii="Calibri" w:hAnsi="Calibri" w:cs="Calibri"/>
          <w:sz w:val="24"/>
          <w:szCs w:val="24"/>
        </w:rPr>
      </w:pPr>
      <w:r w:rsidRPr="009F41E4">
        <w:rPr>
          <w:rFonts w:ascii="Calibri" w:hAnsi="Calibri" w:cs="Calibri"/>
          <w:b/>
          <w:bCs/>
          <w:sz w:val="24"/>
          <w:szCs w:val="24"/>
        </w:rPr>
        <w:t>d)</w:t>
      </w:r>
      <w:r>
        <w:rPr>
          <w:rFonts w:ascii="Calibri" w:hAnsi="Calibri" w:cs="Calibri"/>
          <w:sz w:val="24"/>
          <w:szCs w:val="24"/>
        </w:rPr>
        <w:t xml:space="preserve"> Initiatives that support </w:t>
      </w:r>
      <w:r w:rsidRPr="00861D94">
        <w:rPr>
          <w:rFonts w:ascii="Calibri" w:hAnsi="Calibri" w:cs="Calibri"/>
          <w:b/>
          <w:bCs/>
          <w:sz w:val="24"/>
          <w:szCs w:val="24"/>
        </w:rPr>
        <w:t>Children and Young</w:t>
      </w:r>
      <w:r w:rsidR="00861D94" w:rsidRPr="00861D94">
        <w:rPr>
          <w:rFonts w:ascii="Calibri" w:hAnsi="Calibri" w:cs="Calibri"/>
          <w:b/>
          <w:bCs/>
          <w:sz w:val="24"/>
          <w:szCs w:val="24"/>
        </w:rPr>
        <w:t xml:space="preserve"> People</w:t>
      </w:r>
      <w:r>
        <w:rPr>
          <w:rFonts w:ascii="Calibri" w:hAnsi="Calibri" w:cs="Calibri"/>
          <w:sz w:val="24"/>
          <w:szCs w:val="24"/>
        </w:rPr>
        <w:t xml:space="preserve"> </w:t>
      </w:r>
      <w:r w:rsidR="009F41E4">
        <w:rPr>
          <w:rFonts w:ascii="Calibri" w:hAnsi="Calibri" w:cs="Calibri"/>
          <w:sz w:val="24"/>
          <w:szCs w:val="24"/>
        </w:rPr>
        <w:t xml:space="preserve">in underserved communities dealing with challenges such as food poverty. </w:t>
      </w:r>
    </w:p>
    <w:p w14:paraId="6FF6BD25" w14:textId="77777777" w:rsidR="009F41E4" w:rsidRDefault="009F41E4" w:rsidP="00FB0F65">
      <w:pPr>
        <w:pStyle w:val="ListParagraph"/>
        <w:ind w:left="-284"/>
        <w:jc w:val="both"/>
        <w:rPr>
          <w:rFonts w:ascii="Calibri" w:hAnsi="Calibri" w:cs="Calibri"/>
          <w:sz w:val="24"/>
          <w:szCs w:val="24"/>
        </w:rPr>
      </w:pPr>
    </w:p>
    <w:p w14:paraId="431B79E7" w14:textId="77777777" w:rsidR="009F41E4" w:rsidRDefault="009F41E4" w:rsidP="00FB0F65">
      <w:pPr>
        <w:pStyle w:val="ListParagraph"/>
        <w:ind w:left="-284"/>
        <w:jc w:val="both"/>
        <w:rPr>
          <w:rFonts w:ascii="Calibri" w:hAnsi="Calibri" w:cs="Calibri"/>
          <w:sz w:val="24"/>
          <w:szCs w:val="24"/>
        </w:rPr>
      </w:pPr>
    </w:p>
    <w:p w14:paraId="47A2B885" w14:textId="77777777" w:rsidR="009F41E4" w:rsidRPr="005C0372" w:rsidRDefault="009F41E4" w:rsidP="00FB0F65">
      <w:pPr>
        <w:pStyle w:val="ListParagraph"/>
        <w:ind w:left="-284"/>
        <w:jc w:val="both"/>
        <w:rPr>
          <w:rFonts w:ascii="Calibri" w:hAnsi="Calibri" w:cs="Calibri"/>
          <w:sz w:val="24"/>
          <w:szCs w:val="24"/>
        </w:rPr>
      </w:pPr>
    </w:p>
    <w:p w14:paraId="651EB627" w14:textId="13F5206F" w:rsidR="00620EE9" w:rsidRPr="00620EE9" w:rsidRDefault="002F547D" w:rsidP="00FB0F65">
      <w:pPr>
        <w:ind w:left="-284"/>
        <w:rPr>
          <w:rFonts w:ascii="Calibri" w:hAnsi="Calibri" w:cs="Calibri"/>
          <w:b/>
          <w:bCs/>
          <w:sz w:val="24"/>
          <w:szCs w:val="24"/>
        </w:rPr>
      </w:pPr>
      <w:r w:rsidRPr="00620EE9">
        <w:rPr>
          <w:rFonts w:ascii="Calibri" w:hAnsi="Calibri" w:cs="Calibri"/>
          <w:b/>
          <w:bCs/>
          <w:sz w:val="24"/>
          <w:szCs w:val="24"/>
        </w:rPr>
        <w:t>Exclusions</w:t>
      </w:r>
      <w:r w:rsidR="00620EE9">
        <w:rPr>
          <w:rFonts w:ascii="Calibri" w:hAnsi="Calibri" w:cs="Calibri"/>
          <w:b/>
          <w:bCs/>
          <w:sz w:val="24"/>
          <w:szCs w:val="24"/>
        </w:rPr>
        <w:t>:</w:t>
      </w:r>
    </w:p>
    <w:p w14:paraId="4153DA38" w14:textId="498D4A0F" w:rsidR="009F1E2D" w:rsidRPr="005C0372" w:rsidRDefault="00642934" w:rsidP="003B20DC">
      <w:pPr>
        <w:ind w:left="-284"/>
        <w:jc w:val="both"/>
        <w:rPr>
          <w:rFonts w:ascii="Calibri" w:hAnsi="Calibri" w:cs="Calibri"/>
          <w:sz w:val="24"/>
          <w:szCs w:val="24"/>
        </w:rPr>
      </w:pPr>
      <w:r>
        <w:rPr>
          <w:rFonts w:ascii="Calibri" w:hAnsi="Calibri" w:cs="Calibri"/>
          <w:sz w:val="24"/>
          <w:szCs w:val="24"/>
        </w:rPr>
        <w:t xml:space="preserve">Whilst we appreciate </w:t>
      </w:r>
      <w:r w:rsidR="003C1C9F">
        <w:rPr>
          <w:rFonts w:ascii="Calibri" w:hAnsi="Calibri" w:cs="Calibri"/>
          <w:sz w:val="24"/>
          <w:szCs w:val="24"/>
        </w:rPr>
        <w:t xml:space="preserve">the hard work and effort that goes into </w:t>
      </w:r>
      <w:r w:rsidR="001F1BAC">
        <w:rPr>
          <w:rFonts w:ascii="Calibri" w:hAnsi="Calibri" w:cs="Calibri"/>
          <w:sz w:val="24"/>
          <w:szCs w:val="24"/>
        </w:rPr>
        <w:t xml:space="preserve">raising </w:t>
      </w:r>
      <w:r w:rsidR="003C1C9F">
        <w:rPr>
          <w:rFonts w:ascii="Calibri" w:hAnsi="Calibri" w:cs="Calibri"/>
          <w:sz w:val="24"/>
          <w:szCs w:val="24"/>
        </w:rPr>
        <w:t>funding for any charity</w:t>
      </w:r>
      <w:r w:rsidR="001F1BAC">
        <w:rPr>
          <w:rFonts w:ascii="Calibri" w:hAnsi="Calibri" w:cs="Calibri"/>
          <w:sz w:val="24"/>
          <w:szCs w:val="24"/>
        </w:rPr>
        <w:t xml:space="preserve"> and the incredible work and impact</w:t>
      </w:r>
      <w:r w:rsidR="0012261B">
        <w:rPr>
          <w:rFonts w:ascii="Calibri" w:hAnsi="Calibri" w:cs="Calibri"/>
          <w:sz w:val="24"/>
          <w:szCs w:val="24"/>
        </w:rPr>
        <w:t xml:space="preserve"> they can have, </w:t>
      </w:r>
      <w:r w:rsidR="003C1C9F">
        <w:rPr>
          <w:rFonts w:ascii="Calibri" w:hAnsi="Calibri" w:cs="Calibri"/>
          <w:sz w:val="24"/>
          <w:szCs w:val="24"/>
        </w:rPr>
        <w:t>The Origin Foundation is specific</w:t>
      </w:r>
      <w:r w:rsidR="00045C05">
        <w:rPr>
          <w:rFonts w:ascii="Calibri" w:hAnsi="Calibri" w:cs="Calibri"/>
          <w:sz w:val="24"/>
          <w:szCs w:val="24"/>
        </w:rPr>
        <w:t xml:space="preserve"> in its aims to help and support children and young adults in Bristol </w:t>
      </w:r>
      <w:r w:rsidR="00F344AA">
        <w:rPr>
          <w:rFonts w:ascii="Calibri" w:hAnsi="Calibri" w:cs="Calibri"/>
          <w:sz w:val="24"/>
          <w:szCs w:val="24"/>
        </w:rPr>
        <w:t xml:space="preserve">based on the above criteria </w:t>
      </w:r>
      <w:r w:rsidR="00264475">
        <w:rPr>
          <w:rFonts w:ascii="Calibri" w:hAnsi="Calibri" w:cs="Calibri"/>
          <w:sz w:val="24"/>
          <w:szCs w:val="24"/>
        </w:rPr>
        <w:t>and therefore t</w:t>
      </w:r>
      <w:r w:rsidR="002F547D" w:rsidRPr="005C0372">
        <w:rPr>
          <w:rFonts w:ascii="Calibri" w:hAnsi="Calibri" w:cs="Calibri"/>
          <w:sz w:val="24"/>
          <w:szCs w:val="24"/>
        </w:rPr>
        <w:t xml:space="preserve">he following are not eligible: </w:t>
      </w:r>
    </w:p>
    <w:p w14:paraId="1F56E1BD" w14:textId="77777777" w:rsidR="00CB271D" w:rsidRPr="005C0372" w:rsidRDefault="002F547D" w:rsidP="009F1E2D">
      <w:pPr>
        <w:pStyle w:val="ListParagraph"/>
        <w:ind w:firstLine="720"/>
        <w:rPr>
          <w:rFonts w:ascii="Calibri" w:hAnsi="Calibri" w:cs="Calibri"/>
          <w:sz w:val="24"/>
          <w:szCs w:val="24"/>
        </w:rPr>
      </w:pPr>
      <w:r w:rsidRPr="005C0372">
        <w:rPr>
          <w:rFonts w:ascii="Calibri" w:hAnsi="Calibri" w:cs="Calibri"/>
          <w:sz w:val="24"/>
          <w:szCs w:val="24"/>
        </w:rPr>
        <w:t xml:space="preserve">• Medical research </w:t>
      </w:r>
    </w:p>
    <w:p w14:paraId="2E872382" w14:textId="77777777" w:rsidR="00CB271D" w:rsidRPr="005C0372" w:rsidRDefault="002F547D" w:rsidP="009F1E2D">
      <w:pPr>
        <w:pStyle w:val="ListParagraph"/>
        <w:ind w:firstLine="720"/>
        <w:rPr>
          <w:rFonts w:ascii="Calibri" w:hAnsi="Calibri" w:cs="Calibri"/>
          <w:sz w:val="24"/>
          <w:szCs w:val="24"/>
        </w:rPr>
      </w:pPr>
      <w:r w:rsidRPr="005C0372">
        <w:rPr>
          <w:rFonts w:ascii="Calibri" w:hAnsi="Calibri" w:cs="Calibri"/>
          <w:sz w:val="24"/>
          <w:szCs w:val="24"/>
        </w:rPr>
        <w:t xml:space="preserve">• Single condition medical charities </w:t>
      </w:r>
    </w:p>
    <w:p w14:paraId="2B04C95E" w14:textId="77777777" w:rsidR="00CB271D" w:rsidRPr="005C0372" w:rsidRDefault="002F547D" w:rsidP="009F1E2D">
      <w:pPr>
        <w:pStyle w:val="ListParagraph"/>
        <w:ind w:firstLine="720"/>
        <w:rPr>
          <w:rFonts w:ascii="Calibri" w:hAnsi="Calibri" w:cs="Calibri"/>
          <w:sz w:val="24"/>
          <w:szCs w:val="24"/>
        </w:rPr>
      </w:pPr>
      <w:r w:rsidRPr="005C0372">
        <w:rPr>
          <w:rFonts w:ascii="Calibri" w:hAnsi="Calibri" w:cs="Calibri"/>
          <w:sz w:val="24"/>
          <w:szCs w:val="24"/>
        </w:rPr>
        <w:t xml:space="preserve">• Grants for Individuals </w:t>
      </w:r>
    </w:p>
    <w:p w14:paraId="4C485D8D" w14:textId="6640317E" w:rsidR="006A05E0" w:rsidRPr="006A05E0" w:rsidRDefault="002F547D" w:rsidP="006A05E0">
      <w:pPr>
        <w:pStyle w:val="ListParagraph"/>
        <w:ind w:firstLine="720"/>
        <w:rPr>
          <w:rFonts w:ascii="Calibri" w:hAnsi="Calibri" w:cs="Calibri"/>
          <w:sz w:val="24"/>
          <w:szCs w:val="24"/>
        </w:rPr>
      </w:pPr>
      <w:r w:rsidRPr="005C0372">
        <w:rPr>
          <w:rFonts w:ascii="Calibri" w:hAnsi="Calibri" w:cs="Calibri"/>
          <w:sz w:val="24"/>
          <w:szCs w:val="24"/>
        </w:rPr>
        <w:t xml:space="preserve">• Animal welfare charities </w:t>
      </w:r>
    </w:p>
    <w:p w14:paraId="6FFBC0C0" w14:textId="3D67D2F1" w:rsidR="006A05E0" w:rsidRPr="006A05E0" w:rsidRDefault="002F547D" w:rsidP="006A05E0">
      <w:pPr>
        <w:pStyle w:val="ListParagraph"/>
        <w:ind w:firstLine="720"/>
        <w:rPr>
          <w:rFonts w:ascii="Calibri" w:hAnsi="Calibri" w:cs="Calibri"/>
          <w:sz w:val="24"/>
          <w:szCs w:val="24"/>
        </w:rPr>
      </w:pPr>
      <w:r w:rsidRPr="005C0372">
        <w:rPr>
          <w:rFonts w:ascii="Calibri" w:hAnsi="Calibri" w:cs="Calibri"/>
          <w:sz w:val="24"/>
          <w:szCs w:val="24"/>
        </w:rPr>
        <w:t>• Sponsorship</w:t>
      </w:r>
    </w:p>
    <w:p w14:paraId="579035EA" w14:textId="77777777" w:rsidR="004600EF" w:rsidRDefault="002F547D" w:rsidP="00FB0F65">
      <w:pPr>
        <w:ind w:left="-284"/>
        <w:jc w:val="both"/>
        <w:rPr>
          <w:rFonts w:ascii="Calibri" w:hAnsi="Calibri" w:cs="Calibri"/>
          <w:sz w:val="24"/>
          <w:szCs w:val="24"/>
        </w:rPr>
      </w:pPr>
      <w:r w:rsidRPr="00C96FA4">
        <w:rPr>
          <w:rFonts w:ascii="Calibri" w:hAnsi="Calibri" w:cs="Calibri"/>
          <w:sz w:val="24"/>
          <w:szCs w:val="24"/>
        </w:rPr>
        <w:t xml:space="preserve">National charities, and those based outside of Bristol are less likely to be supported. CICs whose core business model is substantially grant-reliant are unlikely to be successful. </w:t>
      </w:r>
    </w:p>
    <w:p w14:paraId="3632B484" w14:textId="77777777" w:rsidR="004600EF" w:rsidRPr="00FB0F65" w:rsidRDefault="002F547D" w:rsidP="004600EF">
      <w:pPr>
        <w:pStyle w:val="ListParagraph"/>
        <w:numPr>
          <w:ilvl w:val="0"/>
          <w:numId w:val="2"/>
        </w:numPr>
        <w:ind w:left="142"/>
        <w:jc w:val="both"/>
        <w:rPr>
          <w:rFonts w:ascii="Calibri" w:hAnsi="Calibri" w:cs="Calibri"/>
          <w:b/>
          <w:bCs/>
          <w:sz w:val="28"/>
          <w:szCs w:val="28"/>
        </w:rPr>
      </w:pPr>
      <w:r w:rsidRPr="00FB0F65">
        <w:rPr>
          <w:rFonts w:ascii="Calibri" w:hAnsi="Calibri" w:cs="Calibri"/>
          <w:b/>
          <w:bCs/>
          <w:sz w:val="28"/>
          <w:szCs w:val="28"/>
        </w:rPr>
        <w:t xml:space="preserve">How to Apply </w:t>
      </w:r>
    </w:p>
    <w:p w14:paraId="371C4C4D" w14:textId="51CA2C6B" w:rsidR="00AB4A64" w:rsidRPr="00117EBE" w:rsidRDefault="002F547D" w:rsidP="00117EBE">
      <w:pPr>
        <w:ind w:left="-284"/>
        <w:jc w:val="both"/>
      </w:pPr>
      <w:r w:rsidRPr="00FB0F65">
        <w:rPr>
          <w:rFonts w:ascii="Calibri" w:hAnsi="Calibri" w:cs="Calibri"/>
          <w:sz w:val="24"/>
          <w:szCs w:val="24"/>
        </w:rPr>
        <w:t xml:space="preserve">If you plan to apply, please send a brief enquiry by email, to the </w:t>
      </w:r>
      <w:hyperlink r:id="rId8" w:history="1">
        <w:r w:rsidR="00AB4A64" w:rsidRPr="00F27F92">
          <w:rPr>
            <w:rStyle w:val="Hyperlink"/>
            <w:rFonts w:ascii="Calibri" w:hAnsi="Calibri" w:cs="Calibri"/>
            <w:sz w:val="24"/>
            <w:szCs w:val="24"/>
          </w:rPr>
          <w:t>rob.hingston@originworkspace.co.uk</w:t>
        </w:r>
      </w:hyperlink>
      <w:r w:rsidR="00AB4A64">
        <w:rPr>
          <w:rFonts w:ascii="Calibri" w:hAnsi="Calibri" w:cs="Calibri"/>
          <w:sz w:val="24"/>
          <w:szCs w:val="24"/>
        </w:rPr>
        <w:t>, trustee of Origin Foundation</w:t>
      </w:r>
      <w:r w:rsidRPr="00FB0F65">
        <w:rPr>
          <w:rFonts w:ascii="Calibri" w:hAnsi="Calibri" w:cs="Calibri"/>
          <w:sz w:val="24"/>
          <w:szCs w:val="24"/>
        </w:rPr>
        <w:t xml:space="preserve">. This should be a brief single paragraph, with no attachments, outlining the focus of your application and how much you wish to apply for. We will then confirm that the proposal is a good fit with the </w:t>
      </w:r>
      <w:r w:rsidR="00A81DD5">
        <w:rPr>
          <w:rFonts w:ascii="Calibri" w:hAnsi="Calibri" w:cs="Calibri"/>
          <w:sz w:val="24"/>
          <w:szCs w:val="24"/>
        </w:rPr>
        <w:t xml:space="preserve">Foundations </w:t>
      </w:r>
      <w:r w:rsidRPr="00FB0F65">
        <w:rPr>
          <w:rFonts w:ascii="Calibri" w:hAnsi="Calibri" w:cs="Calibri"/>
          <w:sz w:val="24"/>
          <w:szCs w:val="24"/>
        </w:rPr>
        <w:t>priorities and that the grant request level is appropriate</w:t>
      </w:r>
      <w:r w:rsidR="00AF0FE6">
        <w:rPr>
          <w:rFonts w:ascii="Calibri" w:hAnsi="Calibri" w:cs="Calibri"/>
          <w:sz w:val="24"/>
          <w:szCs w:val="24"/>
        </w:rPr>
        <w:t xml:space="preserve"> and which point you will be asked to</w:t>
      </w:r>
      <w:r w:rsidR="0007592E">
        <w:rPr>
          <w:rFonts w:ascii="Calibri" w:hAnsi="Calibri" w:cs="Calibri"/>
          <w:sz w:val="24"/>
          <w:szCs w:val="24"/>
        </w:rPr>
        <w:t xml:space="preserve"> complete</w:t>
      </w:r>
      <w:r w:rsidRPr="00FB0F65">
        <w:rPr>
          <w:rFonts w:ascii="Calibri" w:hAnsi="Calibri" w:cs="Calibri"/>
          <w:sz w:val="24"/>
          <w:szCs w:val="24"/>
        </w:rPr>
        <w:t xml:space="preserve"> our application form</w:t>
      </w:r>
      <w:r w:rsidR="00080BAE">
        <w:rPr>
          <w:rFonts w:ascii="Calibri" w:hAnsi="Calibri" w:cs="Calibri"/>
          <w:sz w:val="24"/>
          <w:szCs w:val="24"/>
        </w:rPr>
        <w:t xml:space="preserve"> (available </w:t>
      </w:r>
      <w:r w:rsidR="00117EBE">
        <w:rPr>
          <w:rFonts w:ascii="Calibri" w:hAnsi="Calibri" w:cs="Calibri"/>
          <w:sz w:val="24"/>
          <w:szCs w:val="24"/>
        </w:rPr>
        <w:t xml:space="preserve">@ </w:t>
      </w:r>
      <w:hyperlink r:id="rId9" w:history="1">
        <w:r w:rsidR="00117EBE">
          <w:rPr>
            <w:rStyle w:val="Hyperlink"/>
          </w:rPr>
          <w:t>https://www.originfoundation.co.uk/</w:t>
        </w:r>
      </w:hyperlink>
      <w:r w:rsidRPr="00FB0F65">
        <w:rPr>
          <w:rFonts w:ascii="Calibri" w:hAnsi="Calibri" w:cs="Calibri"/>
          <w:sz w:val="24"/>
          <w:szCs w:val="24"/>
        </w:rPr>
        <w:t xml:space="preserve">. There are two levels of revenue grant: </w:t>
      </w:r>
    </w:p>
    <w:p w14:paraId="6DC30F1B" w14:textId="77777777" w:rsidR="00AB4A64" w:rsidRDefault="002F547D" w:rsidP="00522AFB">
      <w:pPr>
        <w:ind w:left="-218"/>
        <w:jc w:val="both"/>
        <w:rPr>
          <w:rFonts w:ascii="Calibri" w:hAnsi="Calibri" w:cs="Calibri"/>
          <w:sz w:val="24"/>
          <w:szCs w:val="24"/>
        </w:rPr>
      </w:pPr>
      <w:r w:rsidRPr="00C96FA4">
        <w:sym w:font="Symbol" w:char="F0B7"/>
      </w:r>
      <w:r w:rsidRPr="00FB0F65">
        <w:rPr>
          <w:rFonts w:ascii="Calibri" w:hAnsi="Calibri" w:cs="Calibri"/>
          <w:sz w:val="24"/>
          <w:szCs w:val="24"/>
        </w:rPr>
        <w:t xml:space="preserve"> Small – up to £10,000 </w:t>
      </w:r>
    </w:p>
    <w:p w14:paraId="5577B37E" w14:textId="1F3269FF" w:rsidR="00AB4A64" w:rsidRDefault="002F547D" w:rsidP="00522AFB">
      <w:pPr>
        <w:ind w:left="-218"/>
        <w:jc w:val="both"/>
        <w:rPr>
          <w:rFonts w:ascii="Calibri" w:hAnsi="Calibri" w:cs="Calibri"/>
          <w:sz w:val="24"/>
          <w:szCs w:val="24"/>
        </w:rPr>
      </w:pPr>
      <w:r w:rsidRPr="00C96FA4">
        <w:sym w:font="Symbol" w:char="F0B7"/>
      </w:r>
      <w:r w:rsidRPr="00FB0F65">
        <w:rPr>
          <w:rFonts w:ascii="Calibri" w:hAnsi="Calibri" w:cs="Calibri"/>
          <w:sz w:val="24"/>
          <w:szCs w:val="24"/>
        </w:rPr>
        <w:t xml:space="preserve"> Medium – £10,001 to £</w:t>
      </w:r>
      <w:r w:rsidR="00AB4A64">
        <w:rPr>
          <w:rFonts w:ascii="Calibri" w:hAnsi="Calibri" w:cs="Calibri"/>
          <w:sz w:val="24"/>
          <w:szCs w:val="24"/>
        </w:rPr>
        <w:t>25</w:t>
      </w:r>
      <w:r w:rsidRPr="00FB0F65">
        <w:rPr>
          <w:rFonts w:ascii="Calibri" w:hAnsi="Calibri" w:cs="Calibri"/>
          <w:sz w:val="24"/>
          <w:szCs w:val="24"/>
        </w:rPr>
        <w:t xml:space="preserve">,000 </w:t>
      </w:r>
    </w:p>
    <w:p w14:paraId="19CEB058" w14:textId="04CB2DC7" w:rsidR="00522AFB" w:rsidRDefault="002F547D" w:rsidP="00522AFB">
      <w:pPr>
        <w:ind w:left="-218"/>
        <w:jc w:val="both"/>
        <w:rPr>
          <w:rFonts w:ascii="Calibri" w:hAnsi="Calibri" w:cs="Calibri"/>
          <w:sz w:val="24"/>
          <w:szCs w:val="24"/>
        </w:rPr>
      </w:pPr>
      <w:r w:rsidRPr="00FB0F65">
        <w:rPr>
          <w:rFonts w:ascii="Calibri" w:hAnsi="Calibri" w:cs="Calibri"/>
          <w:sz w:val="24"/>
          <w:szCs w:val="24"/>
        </w:rPr>
        <w:t xml:space="preserve">Capital Grant applications can be larger. Applicants may suggest a preference for any level of grant, but the final amount may vary at the discretion of the trustees. </w:t>
      </w:r>
    </w:p>
    <w:p w14:paraId="54F11CE4" w14:textId="6A942444" w:rsidR="00453571" w:rsidRDefault="002F547D" w:rsidP="00522AFB">
      <w:pPr>
        <w:ind w:left="-218"/>
        <w:jc w:val="both"/>
        <w:rPr>
          <w:rFonts w:ascii="Calibri" w:hAnsi="Calibri" w:cs="Calibri"/>
          <w:sz w:val="24"/>
          <w:szCs w:val="24"/>
        </w:rPr>
      </w:pPr>
      <w:r w:rsidRPr="00C96FA4">
        <w:rPr>
          <w:rFonts w:ascii="Calibri" w:hAnsi="Calibri" w:cs="Calibri"/>
          <w:sz w:val="24"/>
          <w:szCs w:val="24"/>
        </w:rPr>
        <w:t xml:space="preserve">Applications for Small and Medium grants may be for project costs, capital costs or core costs. Project costs may include a reasonable proportion of core costs relevant to the project. </w:t>
      </w:r>
      <w:r w:rsidR="006D29B9">
        <w:rPr>
          <w:rFonts w:ascii="Calibri" w:hAnsi="Calibri" w:cs="Calibri"/>
          <w:sz w:val="24"/>
          <w:szCs w:val="24"/>
        </w:rPr>
        <w:t>Y</w:t>
      </w:r>
      <w:r w:rsidRPr="00C96FA4">
        <w:rPr>
          <w:rFonts w:ascii="Calibri" w:hAnsi="Calibri" w:cs="Calibri"/>
          <w:sz w:val="24"/>
          <w:szCs w:val="24"/>
        </w:rPr>
        <w:t xml:space="preserve">ou can request funding for up to three years e.g. a small grant could be for up to £10,000 per annum (£30,000 in total). </w:t>
      </w:r>
    </w:p>
    <w:p w14:paraId="10239B63" w14:textId="2553D32A" w:rsidR="00453571" w:rsidRPr="00453571" w:rsidRDefault="002F547D" w:rsidP="00522AFB">
      <w:pPr>
        <w:ind w:left="-218"/>
        <w:jc w:val="both"/>
        <w:rPr>
          <w:rFonts w:ascii="Calibri" w:hAnsi="Calibri" w:cs="Calibri"/>
          <w:b/>
          <w:bCs/>
          <w:sz w:val="24"/>
          <w:szCs w:val="24"/>
        </w:rPr>
      </w:pPr>
      <w:r w:rsidRPr="00453571">
        <w:rPr>
          <w:rFonts w:ascii="Calibri" w:hAnsi="Calibri" w:cs="Calibri"/>
          <w:b/>
          <w:bCs/>
          <w:sz w:val="24"/>
          <w:szCs w:val="24"/>
        </w:rPr>
        <w:t>Budget Information</w:t>
      </w:r>
      <w:r w:rsidR="00453571" w:rsidRPr="00453571">
        <w:rPr>
          <w:rFonts w:ascii="Calibri" w:hAnsi="Calibri" w:cs="Calibri"/>
          <w:b/>
          <w:bCs/>
          <w:sz w:val="24"/>
          <w:szCs w:val="24"/>
        </w:rPr>
        <w:t>:</w:t>
      </w:r>
    </w:p>
    <w:p w14:paraId="100907E5" w14:textId="77777777" w:rsidR="00C47C0D" w:rsidRDefault="002F547D" w:rsidP="00522AFB">
      <w:pPr>
        <w:ind w:left="-218"/>
        <w:jc w:val="both"/>
        <w:rPr>
          <w:rFonts w:ascii="Calibri" w:hAnsi="Calibri" w:cs="Calibri"/>
          <w:sz w:val="24"/>
          <w:szCs w:val="24"/>
        </w:rPr>
      </w:pPr>
      <w:r w:rsidRPr="00C96FA4">
        <w:rPr>
          <w:rFonts w:ascii="Calibri" w:hAnsi="Calibri" w:cs="Calibri"/>
          <w:sz w:val="24"/>
          <w:szCs w:val="24"/>
        </w:rPr>
        <w:t xml:space="preserve">If you are applying for core costs, then please provide budget information for your whole organisation. If you are applying for project costs, please provide a project budget </w:t>
      </w:r>
    </w:p>
    <w:p w14:paraId="7358DF28" w14:textId="6472E7E5" w:rsidR="00C47C0D" w:rsidRPr="00C47C0D" w:rsidRDefault="002F547D" w:rsidP="00C47C0D">
      <w:pPr>
        <w:pStyle w:val="ListParagraph"/>
        <w:numPr>
          <w:ilvl w:val="0"/>
          <w:numId w:val="2"/>
        </w:numPr>
        <w:ind w:left="142"/>
        <w:jc w:val="both"/>
        <w:rPr>
          <w:rFonts w:ascii="Calibri" w:hAnsi="Calibri" w:cs="Calibri"/>
          <w:b/>
          <w:bCs/>
          <w:sz w:val="28"/>
          <w:szCs w:val="28"/>
        </w:rPr>
      </w:pPr>
      <w:r w:rsidRPr="00C47C0D">
        <w:rPr>
          <w:rFonts w:ascii="Calibri" w:hAnsi="Calibri" w:cs="Calibri"/>
          <w:b/>
          <w:bCs/>
          <w:sz w:val="28"/>
          <w:szCs w:val="28"/>
        </w:rPr>
        <w:t>Safeguarding</w:t>
      </w:r>
    </w:p>
    <w:p w14:paraId="72EA31E1" w14:textId="77777777" w:rsidR="005873C4" w:rsidRDefault="002F547D" w:rsidP="005873C4">
      <w:pPr>
        <w:ind w:left="-218"/>
        <w:jc w:val="both"/>
        <w:rPr>
          <w:rFonts w:ascii="Calibri" w:hAnsi="Calibri" w:cs="Calibri"/>
          <w:sz w:val="24"/>
          <w:szCs w:val="24"/>
        </w:rPr>
      </w:pPr>
      <w:r w:rsidRPr="00C96FA4">
        <w:rPr>
          <w:rFonts w:ascii="Calibri" w:hAnsi="Calibri" w:cs="Calibri"/>
          <w:sz w:val="24"/>
          <w:szCs w:val="24"/>
        </w:rPr>
        <w:t xml:space="preserve"> The Nisbet Trust takes the safeguarding of children and adults at risk seriously and we require organisations applying for funding to have a safeguarding policy which is up-to-date and relevant to their beneficiaries. We ask you to submit a copy of your safeguarding policy with your application.</w:t>
      </w:r>
    </w:p>
    <w:p w14:paraId="5A2E7AA5" w14:textId="77777777" w:rsidR="009766B2" w:rsidRDefault="009766B2" w:rsidP="005873C4">
      <w:pPr>
        <w:ind w:left="-218"/>
        <w:jc w:val="both"/>
        <w:rPr>
          <w:rFonts w:ascii="Calibri" w:hAnsi="Calibri" w:cs="Calibri"/>
          <w:sz w:val="24"/>
          <w:szCs w:val="24"/>
        </w:rPr>
      </w:pPr>
    </w:p>
    <w:p w14:paraId="7F6B2227" w14:textId="345DAB79" w:rsidR="007D4B8B" w:rsidRPr="005873C4" w:rsidRDefault="002F547D" w:rsidP="005873C4">
      <w:pPr>
        <w:pStyle w:val="ListParagraph"/>
        <w:numPr>
          <w:ilvl w:val="0"/>
          <w:numId w:val="2"/>
        </w:numPr>
        <w:ind w:left="142"/>
        <w:jc w:val="both"/>
        <w:rPr>
          <w:rFonts w:ascii="Calibri" w:hAnsi="Calibri" w:cs="Calibri"/>
          <w:sz w:val="28"/>
          <w:szCs w:val="28"/>
        </w:rPr>
      </w:pPr>
      <w:r w:rsidRPr="005873C4">
        <w:rPr>
          <w:rFonts w:ascii="Calibri" w:hAnsi="Calibri" w:cs="Calibri"/>
          <w:b/>
          <w:bCs/>
          <w:sz w:val="28"/>
          <w:szCs w:val="28"/>
        </w:rPr>
        <w:t xml:space="preserve">Deadlines </w:t>
      </w:r>
    </w:p>
    <w:p w14:paraId="67079526" w14:textId="15546345" w:rsidR="00BA680A" w:rsidRDefault="002F547D" w:rsidP="00BA680A">
      <w:pPr>
        <w:ind w:left="-218"/>
        <w:jc w:val="both"/>
        <w:rPr>
          <w:rFonts w:ascii="Calibri" w:hAnsi="Calibri" w:cs="Calibri"/>
          <w:sz w:val="24"/>
          <w:szCs w:val="24"/>
        </w:rPr>
      </w:pPr>
      <w:r w:rsidRPr="00C96FA4">
        <w:rPr>
          <w:rFonts w:ascii="Calibri" w:hAnsi="Calibri" w:cs="Calibri"/>
          <w:sz w:val="24"/>
          <w:szCs w:val="24"/>
        </w:rPr>
        <w:t xml:space="preserve">Trustees meet quarterly, usually </w:t>
      </w:r>
      <w:r w:rsidR="00BE2A5C">
        <w:rPr>
          <w:rFonts w:ascii="Calibri" w:hAnsi="Calibri" w:cs="Calibri"/>
          <w:sz w:val="24"/>
          <w:szCs w:val="24"/>
        </w:rPr>
        <w:t xml:space="preserve">in </w:t>
      </w:r>
      <w:r w:rsidR="003C6588">
        <w:rPr>
          <w:rFonts w:ascii="Calibri" w:hAnsi="Calibri" w:cs="Calibri"/>
          <w:sz w:val="24"/>
          <w:szCs w:val="24"/>
        </w:rPr>
        <w:t>February</w:t>
      </w:r>
      <w:r w:rsidRPr="00C96FA4">
        <w:rPr>
          <w:rFonts w:ascii="Calibri" w:hAnsi="Calibri" w:cs="Calibri"/>
          <w:sz w:val="24"/>
          <w:szCs w:val="24"/>
        </w:rPr>
        <w:t xml:space="preserve">, </w:t>
      </w:r>
      <w:r w:rsidR="003C6588">
        <w:rPr>
          <w:rFonts w:ascii="Calibri" w:hAnsi="Calibri" w:cs="Calibri"/>
          <w:sz w:val="24"/>
          <w:szCs w:val="24"/>
        </w:rPr>
        <w:t>May</w:t>
      </w:r>
      <w:r w:rsidRPr="00C96FA4">
        <w:rPr>
          <w:rFonts w:ascii="Calibri" w:hAnsi="Calibri" w:cs="Calibri"/>
          <w:sz w:val="24"/>
          <w:szCs w:val="24"/>
        </w:rPr>
        <w:t xml:space="preserve">, </w:t>
      </w:r>
      <w:r w:rsidR="003C6588">
        <w:rPr>
          <w:rFonts w:ascii="Calibri" w:hAnsi="Calibri" w:cs="Calibri"/>
          <w:sz w:val="24"/>
          <w:szCs w:val="24"/>
        </w:rPr>
        <w:t>August</w:t>
      </w:r>
      <w:r w:rsidRPr="00C96FA4">
        <w:rPr>
          <w:rFonts w:ascii="Calibri" w:hAnsi="Calibri" w:cs="Calibri"/>
          <w:sz w:val="24"/>
          <w:szCs w:val="24"/>
        </w:rPr>
        <w:t xml:space="preserve"> and </w:t>
      </w:r>
      <w:r w:rsidR="004C227D">
        <w:rPr>
          <w:rFonts w:ascii="Calibri" w:hAnsi="Calibri" w:cs="Calibri"/>
          <w:sz w:val="24"/>
          <w:szCs w:val="24"/>
        </w:rPr>
        <w:t>November</w:t>
      </w:r>
      <w:r w:rsidRPr="00C96FA4">
        <w:rPr>
          <w:rFonts w:ascii="Calibri" w:hAnsi="Calibri" w:cs="Calibri"/>
          <w:sz w:val="24"/>
          <w:szCs w:val="24"/>
        </w:rPr>
        <w:t xml:space="preserve">. Applications will be acknowledged by email. The Trust aims to </w:t>
      </w:r>
      <w:proofErr w:type="gramStart"/>
      <w:r w:rsidRPr="00C96FA4">
        <w:rPr>
          <w:rFonts w:ascii="Calibri" w:hAnsi="Calibri" w:cs="Calibri"/>
          <w:sz w:val="24"/>
          <w:szCs w:val="24"/>
        </w:rPr>
        <w:t>make a decision</w:t>
      </w:r>
      <w:proofErr w:type="gramEnd"/>
      <w:r w:rsidRPr="00C96FA4">
        <w:rPr>
          <w:rFonts w:ascii="Calibri" w:hAnsi="Calibri" w:cs="Calibri"/>
          <w:sz w:val="24"/>
          <w:szCs w:val="24"/>
        </w:rPr>
        <w:t xml:space="preserve"> within t</w:t>
      </w:r>
      <w:r w:rsidR="00C369A0">
        <w:rPr>
          <w:rFonts w:ascii="Calibri" w:hAnsi="Calibri" w:cs="Calibri"/>
          <w:sz w:val="24"/>
          <w:szCs w:val="24"/>
        </w:rPr>
        <w:t>hree</w:t>
      </w:r>
      <w:r w:rsidRPr="00C96FA4">
        <w:rPr>
          <w:rFonts w:ascii="Calibri" w:hAnsi="Calibri" w:cs="Calibri"/>
          <w:sz w:val="24"/>
          <w:szCs w:val="24"/>
        </w:rPr>
        <w:t xml:space="preserve"> months of the </w:t>
      </w:r>
      <w:r w:rsidR="00C369A0">
        <w:rPr>
          <w:rFonts w:ascii="Calibri" w:hAnsi="Calibri" w:cs="Calibri"/>
          <w:sz w:val="24"/>
          <w:szCs w:val="24"/>
        </w:rPr>
        <w:t>receipt of a valid application</w:t>
      </w:r>
      <w:r w:rsidRPr="00C96FA4">
        <w:rPr>
          <w:rFonts w:ascii="Calibri" w:hAnsi="Calibri" w:cs="Calibri"/>
          <w:sz w:val="24"/>
          <w:szCs w:val="24"/>
        </w:rPr>
        <w:t xml:space="preserve">. All applications will receive a response whether successful or not. If you do not receive notification by </w:t>
      </w:r>
      <w:r w:rsidR="00BE703F">
        <w:rPr>
          <w:rFonts w:ascii="Calibri" w:hAnsi="Calibri" w:cs="Calibri"/>
          <w:sz w:val="24"/>
          <w:szCs w:val="24"/>
        </w:rPr>
        <w:t>three</w:t>
      </w:r>
      <w:r w:rsidRPr="00C96FA4">
        <w:rPr>
          <w:rFonts w:ascii="Calibri" w:hAnsi="Calibri" w:cs="Calibri"/>
          <w:sz w:val="24"/>
          <w:szCs w:val="24"/>
        </w:rPr>
        <w:t xml:space="preserve"> months, please contact us. Following an application, please do not reapply for at least twelve months (from the date of your original</w:t>
      </w:r>
    </w:p>
    <w:p w14:paraId="04286CF7" w14:textId="342C7D3D" w:rsidR="00BA680A" w:rsidRPr="005873C4" w:rsidRDefault="002F547D" w:rsidP="005873C4">
      <w:pPr>
        <w:pStyle w:val="ListParagraph"/>
        <w:numPr>
          <w:ilvl w:val="0"/>
          <w:numId w:val="2"/>
        </w:numPr>
        <w:ind w:left="142"/>
        <w:jc w:val="both"/>
        <w:rPr>
          <w:rFonts w:ascii="Calibri" w:hAnsi="Calibri" w:cs="Calibri"/>
          <w:b/>
          <w:bCs/>
          <w:sz w:val="28"/>
          <w:szCs w:val="28"/>
        </w:rPr>
      </w:pPr>
      <w:r w:rsidRPr="005873C4">
        <w:rPr>
          <w:rFonts w:ascii="Calibri" w:hAnsi="Calibri" w:cs="Calibri"/>
          <w:b/>
          <w:bCs/>
          <w:sz w:val="28"/>
          <w:szCs w:val="28"/>
        </w:rPr>
        <w:t xml:space="preserve">Reporting </w:t>
      </w:r>
    </w:p>
    <w:p w14:paraId="4665448A" w14:textId="34CF08B5" w:rsidR="00073CDD" w:rsidRDefault="002F547D" w:rsidP="00BA680A">
      <w:pPr>
        <w:ind w:left="-218"/>
        <w:jc w:val="both"/>
        <w:rPr>
          <w:rFonts w:ascii="Calibri" w:hAnsi="Calibri" w:cs="Calibri"/>
          <w:sz w:val="24"/>
          <w:szCs w:val="24"/>
        </w:rPr>
      </w:pPr>
      <w:r w:rsidRPr="00BA680A">
        <w:rPr>
          <w:rFonts w:ascii="Calibri" w:hAnsi="Calibri" w:cs="Calibri"/>
          <w:sz w:val="24"/>
          <w:szCs w:val="24"/>
        </w:rPr>
        <w:t xml:space="preserve">Small &amp; Medium Grants For single year grants, please send us a brief report via email at the end of your project, or after 12 months if we are supporting core costs. If you wish to reapply, please send your report with your application. Your report should be no more than 2 pages long and should include both details of the number of people you have supported and the change or outcomes you have achieved with the funding. For multi-year grants, please send a brief report towards the end of each </w:t>
      </w:r>
      <w:r w:rsidR="00C15125" w:rsidRPr="00BA680A">
        <w:rPr>
          <w:rFonts w:ascii="Calibri" w:hAnsi="Calibri" w:cs="Calibri"/>
          <w:sz w:val="24"/>
          <w:szCs w:val="24"/>
        </w:rPr>
        <w:t>12-month</w:t>
      </w:r>
      <w:r w:rsidRPr="00BA680A">
        <w:rPr>
          <w:rFonts w:ascii="Calibri" w:hAnsi="Calibri" w:cs="Calibri"/>
          <w:sz w:val="24"/>
          <w:szCs w:val="24"/>
        </w:rPr>
        <w:t xml:space="preserve"> period. A specific deadline will be given in your award letter. Capital Grants We will agree reporting conditions at the time of our grant 5. </w:t>
      </w:r>
    </w:p>
    <w:p w14:paraId="1EBD8704" w14:textId="77777777" w:rsidR="00C15125" w:rsidRPr="00173513" w:rsidRDefault="002F547D" w:rsidP="00BA680A">
      <w:pPr>
        <w:ind w:left="-218"/>
        <w:jc w:val="both"/>
        <w:rPr>
          <w:rFonts w:ascii="Calibri" w:hAnsi="Calibri" w:cs="Calibri"/>
          <w:b/>
          <w:bCs/>
          <w:sz w:val="28"/>
          <w:szCs w:val="28"/>
        </w:rPr>
      </w:pPr>
      <w:r w:rsidRPr="00173513">
        <w:rPr>
          <w:rFonts w:ascii="Calibri" w:hAnsi="Calibri" w:cs="Calibri"/>
          <w:b/>
          <w:bCs/>
          <w:sz w:val="28"/>
          <w:szCs w:val="28"/>
        </w:rPr>
        <w:t xml:space="preserve">Contact Details </w:t>
      </w:r>
    </w:p>
    <w:p w14:paraId="7DE27B9D" w14:textId="77777777" w:rsidR="00A208EB" w:rsidRDefault="002F547D" w:rsidP="00A208EB">
      <w:pPr>
        <w:ind w:left="-218"/>
        <w:jc w:val="both"/>
        <w:rPr>
          <w:rFonts w:ascii="Calibri" w:hAnsi="Calibri" w:cs="Calibri"/>
          <w:sz w:val="24"/>
          <w:szCs w:val="24"/>
        </w:rPr>
      </w:pPr>
      <w:r w:rsidRPr="00BA680A">
        <w:rPr>
          <w:rFonts w:ascii="Calibri" w:hAnsi="Calibri" w:cs="Calibri"/>
          <w:sz w:val="24"/>
          <w:szCs w:val="24"/>
        </w:rPr>
        <w:t xml:space="preserve">Queries: Please make sure you have read the application guidance carefully first. Please make contact by email in the first instance: </w:t>
      </w:r>
    </w:p>
    <w:p w14:paraId="209B4C7A" w14:textId="77777777" w:rsidR="00692454" w:rsidRDefault="002F547D" w:rsidP="00692454">
      <w:pPr>
        <w:ind w:left="-218"/>
        <w:rPr>
          <w:rFonts w:ascii="Calibri" w:hAnsi="Calibri" w:cs="Calibri"/>
          <w:sz w:val="24"/>
          <w:szCs w:val="24"/>
        </w:rPr>
      </w:pPr>
      <w:r w:rsidRPr="00BA680A">
        <w:rPr>
          <w:rFonts w:ascii="Calibri" w:hAnsi="Calibri" w:cs="Calibri"/>
          <w:sz w:val="24"/>
          <w:szCs w:val="24"/>
        </w:rPr>
        <w:t xml:space="preserve">Email applications </w:t>
      </w:r>
      <w:r w:rsidR="00692454">
        <w:rPr>
          <w:rFonts w:ascii="Calibri" w:hAnsi="Calibri" w:cs="Calibri"/>
          <w:sz w:val="24"/>
          <w:szCs w:val="24"/>
        </w:rPr>
        <w:t xml:space="preserve">and enquiries </w:t>
      </w:r>
      <w:r w:rsidRPr="00BA680A">
        <w:rPr>
          <w:rFonts w:ascii="Calibri" w:hAnsi="Calibri" w:cs="Calibri"/>
          <w:sz w:val="24"/>
          <w:szCs w:val="24"/>
        </w:rPr>
        <w:t>are preferred. Applications and should be sent to</w:t>
      </w:r>
      <w:r w:rsidR="00692454">
        <w:rPr>
          <w:rFonts w:ascii="Calibri" w:hAnsi="Calibri" w:cs="Calibri"/>
          <w:sz w:val="24"/>
          <w:szCs w:val="24"/>
        </w:rPr>
        <w:t>:</w:t>
      </w:r>
      <w:r w:rsidR="00A208EB">
        <w:rPr>
          <w:rFonts w:ascii="Calibri" w:hAnsi="Calibri" w:cs="Calibri"/>
          <w:sz w:val="24"/>
          <w:szCs w:val="24"/>
        </w:rPr>
        <w:t xml:space="preserve"> </w:t>
      </w:r>
      <w:hyperlink r:id="rId10" w:history="1">
        <w:r w:rsidR="00692454" w:rsidRPr="00596862">
          <w:rPr>
            <w:rStyle w:val="Hyperlink"/>
            <w:lang w:val="en-US"/>
          </w:rPr>
          <w:t>https://www.originfoundation.co.uk/contact-us/</w:t>
        </w:r>
      </w:hyperlink>
    </w:p>
    <w:p w14:paraId="7F6F829A" w14:textId="00D904D7" w:rsidR="002F547D" w:rsidRPr="00BA680A" w:rsidRDefault="002F547D" w:rsidP="00692454">
      <w:pPr>
        <w:ind w:left="-218"/>
        <w:rPr>
          <w:rFonts w:ascii="Calibri" w:hAnsi="Calibri" w:cs="Calibri"/>
          <w:sz w:val="24"/>
          <w:szCs w:val="24"/>
        </w:rPr>
      </w:pPr>
      <w:r w:rsidRPr="00BA680A">
        <w:rPr>
          <w:rFonts w:ascii="Calibri" w:hAnsi="Calibri" w:cs="Calibri"/>
          <w:sz w:val="24"/>
          <w:szCs w:val="24"/>
        </w:rPr>
        <w:t xml:space="preserve">If you are unable to send your application by </w:t>
      </w:r>
      <w:r w:rsidR="00DF18F4" w:rsidRPr="00BA680A">
        <w:rPr>
          <w:rFonts w:ascii="Calibri" w:hAnsi="Calibri" w:cs="Calibri"/>
          <w:sz w:val="24"/>
          <w:szCs w:val="24"/>
        </w:rPr>
        <w:t>email,</w:t>
      </w:r>
      <w:r w:rsidRPr="00BA680A">
        <w:rPr>
          <w:rFonts w:ascii="Calibri" w:hAnsi="Calibri" w:cs="Calibri"/>
          <w:sz w:val="24"/>
          <w:szCs w:val="24"/>
        </w:rPr>
        <w:t xml:space="preserve"> please send it to: </w:t>
      </w:r>
      <w:r w:rsidR="00C70E4A">
        <w:rPr>
          <w:rFonts w:ascii="Calibri" w:hAnsi="Calibri" w:cs="Calibri"/>
          <w:sz w:val="24"/>
          <w:szCs w:val="24"/>
        </w:rPr>
        <w:t xml:space="preserve">The Origin Foundation, </w:t>
      </w:r>
      <w:r w:rsidR="00DF18F4">
        <w:rPr>
          <w:rFonts w:ascii="Calibri" w:hAnsi="Calibri" w:cs="Calibri"/>
          <w:sz w:val="24"/>
          <w:szCs w:val="24"/>
        </w:rPr>
        <w:t xml:space="preserve">40 Berkeley Square, Bristol, BS8 1HP. </w:t>
      </w:r>
    </w:p>
    <w:sectPr w:rsidR="002F547D" w:rsidRPr="00BA680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0DB0" w14:textId="77777777" w:rsidR="002F028C" w:rsidRDefault="002F028C" w:rsidP="00967460">
      <w:pPr>
        <w:spacing w:after="0" w:line="240" w:lineRule="auto"/>
      </w:pPr>
      <w:r>
        <w:separator/>
      </w:r>
    </w:p>
  </w:endnote>
  <w:endnote w:type="continuationSeparator" w:id="0">
    <w:p w14:paraId="389EF387" w14:textId="77777777" w:rsidR="002F028C" w:rsidRDefault="002F028C" w:rsidP="0096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A6A6A6" w:themeColor="background1" w:themeShade="A6"/>
        <w:sz w:val="20"/>
        <w:szCs w:val="20"/>
      </w:rPr>
      <w:id w:val="1170374234"/>
      <w:docPartObj>
        <w:docPartGallery w:val="Page Numbers (Bottom of Page)"/>
        <w:docPartUnique/>
      </w:docPartObj>
    </w:sdtPr>
    <w:sdtEndPr/>
    <w:sdtContent>
      <w:sdt>
        <w:sdtPr>
          <w:rPr>
            <w:rFonts w:ascii="Calibri" w:hAnsi="Calibri" w:cs="Calibri"/>
            <w:color w:val="A6A6A6" w:themeColor="background1" w:themeShade="A6"/>
            <w:sz w:val="20"/>
            <w:szCs w:val="20"/>
          </w:rPr>
          <w:id w:val="-1769616900"/>
          <w:docPartObj>
            <w:docPartGallery w:val="Page Numbers (Top of Page)"/>
            <w:docPartUnique/>
          </w:docPartObj>
        </w:sdtPr>
        <w:sdtEndPr/>
        <w:sdtContent>
          <w:p w14:paraId="29DD278E" w14:textId="71A1AA7F" w:rsidR="00967460" w:rsidRPr="002E1981" w:rsidRDefault="00967460" w:rsidP="00E4057D">
            <w:pPr>
              <w:jc w:val="center"/>
            </w:pPr>
            <w:hyperlink r:id="rId1" w:history="1"/>
            <w:r w:rsidR="00C34915">
              <w:t xml:space="preserve"> </w:t>
            </w:r>
            <w:r w:rsidR="002E1981">
              <w:t xml:space="preserve"> </w:t>
            </w:r>
            <w:r w:rsidR="00D957C0" w:rsidRPr="00D957C0">
              <w:rPr>
                <w:rFonts w:ascii="Calibri" w:hAnsi="Calibri" w:cs="Calibri"/>
                <w:color w:val="A6A6A6" w:themeColor="background1" w:themeShade="A6"/>
                <w:sz w:val="20"/>
                <w:szCs w:val="20"/>
              </w:rPr>
              <w:t xml:space="preserve">Updated August 2024         </w:t>
            </w:r>
            <w:hyperlink r:id="rId2" w:history="1">
              <w:r w:rsidR="00E4057D" w:rsidRPr="00E4057D">
                <w:rPr>
                  <w:rStyle w:val="Hyperlink"/>
                  <w:color w:val="A6A6A6" w:themeColor="background1" w:themeShade="A6"/>
                  <w:sz w:val="20"/>
                  <w:szCs w:val="20"/>
                </w:rPr>
                <w:t>www.originfoundation.co.uk/</w:t>
              </w:r>
            </w:hyperlink>
            <w:r w:rsidR="00C34915" w:rsidRPr="00E4057D">
              <w:rPr>
                <w:rFonts w:ascii="Calibri" w:hAnsi="Calibri" w:cs="Calibri"/>
                <w:color w:val="A6A6A6" w:themeColor="background1" w:themeShade="A6"/>
                <w:sz w:val="20"/>
                <w:szCs w:val="20"/>
              </w:rPr>
              <w:t xml:space="preserve"> </w:t>
            </w:r>
            <w:r w:rsidR="00E4057D" w:rsidRPr="00E4057D">
              <w:rPr>
                <w:rFonts w:ascii="Calibri" w:hAnsi="Calibri" w:cs="Calibri"/>
                <w:color w:val="A6A6A6" w:themeColor="background1" w:themeShade="A6"/>
                <w:sz w:val="20"/>
                <w:szCs w:val="20"/>
              </w:rPr>
              <w:t xml:space="preserve"> </w:t>
            </w:r>
            <w:r w:rsidR="00E4057D">
              <w:rPr>
                <w:rFonts w:ascii="Calibri" w:hAnsi="Calibri" w:cs="Calibri"/>
                <w:color w:val="A6A6A6" w:themeColor="background1" w:themeShade="A6"/>
                <w:sz w:val="20"/>
                <w:szCs w:val="20"/>
              </w:rPr>
              <w:t xml:space="preserve">    </w:t>
            </w:r>
            <w:r w:rsidRPr="00E4057D">
              <w:rPr>
                <w:rFonts w:ascii="Calibri" w:hAnsi="Calibri" w:cs="Calibri"/>
                <w:color w:val="A6A6A6" w:themeColor="background1" w:themeShade="A6"/>
                <w:sz w:val="20"/>
                <w:szCs w:val="20"/>
              </w:rPr>
              <w:t>Pag</w:t>
            </w:r>
            <w:r w:rsidRPr="00D957C0">
              <w:rPr>
                <w:rFonts w:ascii="Calibri" w:hAnsi="Calibri" w:cs="Calibri"/>
                <w:color w:val="A6A6A6" w:themeColor="background1" w:themeShade="A6"/>
                <w:sz w:val="20"/>
                <w:szCs w:val="20"/>
              </w:rPr>
              <w:t xml:space="preserve">e </w:t>
            </w:r>
            <w:r w:rsidRPr="00D957C0">
              <w:rPr>
                <w:rFonts w:ascii="Calibri" w:hAnsi="Calibri" w:cs="Calibri"/>
                <w:b/>
                <w:bCs/>
                <w:color w:val="A6A6A6" w:themeColor="background1" w:themeShade="A6"/>
                <w:sz w:val="20"/>
                <w:szCs w:val="20"/>
              </w:rPr>
              <w:fldChar w:fldCharType="begin"/>
            </w:r>
            <w:r w:rsidRPr="00D957C0">
              <w:rPr>
                <w:rFonts w:ascii="Calibri" w:hAnsi="Calibri" w:cs="Calibri"/>
                <w:b/>
                <w:bCs/>
                <w:color w:val="A6A6A6" w:themeColor="background1" w:themeShade="A6"/>
                <w:sz w:val="20"/>
                <w:szCs w:val="20"/>
              </w:rPr>
              <w:instrText xml:space="preserve"> PAGE </w:instrText>
            </w:r>
            <w:r w:rsidRPr="00D957C0">
              <w:rPr>
                <w:rFonts w:ascii="Calibri" w:hAnsi="Calibri" w:cs="Calibri"/>
                <w:b/>
                <w:bCs/>
                <w:color w:val="A6A6A6" w:themeColor="background1" w:themeShade="A6"/>
                <w:sz w:val="20"/>
                <w:szCs w:val="20"/>
              </w:rPr>
              <w:fldChar w:fldCharType="separate"/>
            </w:r>
            <w:r w:rsidRPr="00D957C0">
              <w:rPr>
                <w:rFonts w:ascii="Calibri" w:hAnsi="Calibri" w:cs="Calibri"/>
                <w:b/>
                <w:bCs/>
                <w:noProof/>
                <w:color w:val="A6A6A6" w:themeColor="background1" w:themeShade="A6"/>
                <w:sz w:val="20"/>
                <w:szCs w:val="20"/>
              </w:rPr>
              <w:t>2</w:t>
            </w:r>
            <w:r w:rsidRPr="00D957C0">
              <w:rPr>
                <w:rFonts w:ascii="Calibri" w:hAnsi="Calibri" w:cs="Calibri"/>
                <w:b/>
                <w:bCs/>
                <w:color w:val="A6A6A6" w:themeColor="background1" w:themeShade="A6"/>
                <w:sz w:val="20"/>
                <w:szCs w:val="20"/>
              </w:rPr>
              <w:fldChar w:fldCharType="end"/>
            </w:r>
            <w:r w:rsidRPr="00D957C0">
              <w:rPr>
                <w:rFonts w:ascii="Calibri" w:hAnsi="Calibri" w:cs="Calibri"/>
                <w:color w:val="A6A6A6" w:themeColor="background1" w:themeShade="A6"/>
                <w:sz w:val="20"/>
                <w:szCs w:val="20"/>
              </w:rPr>
              <w:t xml:space="preserve"> of </w:t>
            </w:r>
            <w:r w:rsidRPr="00D957C0">
              <w:rPr>
                <w:rFonts w:ascii="Calibri" w:hAnsi="Calibri" w:cs="Calibri"/>
                <w:b/>
                <w:bCs/>
                <w:color w:val="A6A6A6" w:themeColor="background1" w:themeShade="A6"/>
                <w:sz w:val="20"/>
                <w:szCs w:val="20"/>
              </w:rPr>
              <w:fldChar w:fldCharType="begin"/>
            </w:r>
            <w:r w:rsidRPr="00D957C0">
              <w:rPr>
                <w:rFonts w:ascii="Calibri" w:hAnsi="Calibri" w:cs="Calibri"/>
                <w:b/>
                <w:bCs/>
                <w:color w:val="A6A6A6" w:themeColor="background1" w:themeShade="A6"/>
                <w:sz w:val="20"/>
                <w:szCs w:val="20"/>
              </w:rPr>
              <w:instrText xml:space="preserve"> NUMPAGES  </w:instrText>
            </w:r>
            <w:r w:rsidRPr="00D957C0">
              <w:rPr>
                <w:rFonts w:ascii="Calibri" w:hAnsi="Calibri" w:cs="Calibri"/>
                <w:b/>
                <w:bCs/>
                <w:color w:val="A6A6A6" w:themeColor="background1" w:themeShade="A6"/>
                <w:sz w:val="20"/>
                <w:szCs w:val="20"/>
              </w:rPr>
              <w:fldChar w:fldCharType="separate"/>
            </w:r>
            <w:r w:rsidRPr="00D957C0">
              <w:rPr>
                <w:rFonts w:ascii="Calibri" w:hAnsi="Calibri" w:cs="Calibri"/>
                <w:b/>
                <w:bCs/>
                <w:noProof/>
                <w:color w:val="A6A6A6" w:themeColor="background1" w:themeShade="A6"/>
                <w:sz w:val="20"/>
                <w:szCs w:val="20"/>
              </w:rPr>
              <w:t>2</w:t>
            </w:r>
            <w:r w:rsidRPr="00D957C0">
              <w:rPr>
                <w:rFonts w:ascii="Calibri" w:hAnsi="Calibri" w:cs="Calibri"/>
                <w:b/>
                <w:bCs/>
                <w:color w:val="A6A6A6" w:themeColor="background1" w:themeShade="A6"/>
                <w:sz w:val="20"/>
                <w:szCs w:val="20"/>
              </w:rPr>
              <w:fldChar w:fldCharType="end"/>
            </w:r>
          </w:p>
        </w:sdtContent>
      </w:sdt>
    </w:sdtContent>
  </w:sdt>
  <w:p w14:paraId="14FB4310" w14:textId="77777777" w:rsidR="00967460" w:rsidRPr="00D957C0" w:rsidRDefault="00967460">
    <w:pPr>
      <w:pStyle w:val="Footer"/>
      <w:rPr>
        <w:rFonts w:ascii="Calibri" w:hAnsi="Calibri" w:cs="Calibri"/>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F985A" w14:textId="77777777" w:rsidR="002F028C" w:rsidRDefault="002F028C" w:rsidP="00967460">
      <w:pPr>
        <w:spacing w:after="0" w:line="240" w:lineRule="auto"/>
      </w:pPr>
      <w:r>
        <w:separator/>
      </w:r>
    </w:p>
  </w:footnote>
  <w:footnote w:type="continuationSeparator" w:id="0">
    <w:p w14:paraId="3EE4860A" w14:textId="77777777" w:rsidR="002F028C" w:rsidRDefault="002F028C" w:rsidP="0096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467E"/>
    <w:multiLevelType w:val="hybridMultilevel"/>
    <w:tmpl w:val="00B8DA24"/>
    <w:lvl w:ilvl="0" w:tplc="1DE423F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BF70C9"/>
    <w:multiLevelType w:val="hybridMultilevel"/>
    <w:tmpl w:val="79A65722"/>
    <w:lvl w:ilvl="0" w:tplc="08A605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345809">
    <w:abstractNumId w:val="1"/>
  </w:num>
  <w:num w:numId="2" w16cid:durableId="38676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7D"/>
    <w:rsid w:val="000071C9"/>
    <w:rsid w:val="00027880"/>
    <w:rsid w:val="00045C05"/>
    <w:rsid w:val="00054EB9"/>
    <w:rsid w:val="00073CDD"/>
    <w:rsid w:val="0007592E"/>
    <w:rsid w:val="00080BAE"/>
    <w:rsid w:val="001109B6"/>
    <w:rsid w:val="00117EBE"/>
    <w:rsid w:val="0012261B"/>
    <w:rsid w:val="00127D60"/>
    <w:rsid w:val="00150C7E"/>
    <w:rsid w:val="00170597"/>
    <w:rsid w:val="00173513"/>
    <w:rsid w:val="001F1BAC"/>
    <w:rsid w:val="001F5A5D"/>
    <w:rsid w:val="002415DA"/>
    <w:rsid w:val="00264475"/>
    <w:rsid w:val="00270B70"/>
    <w:rsid w:val="00295907"/>
    <w:rsid w:val="00296310"/>
    <w:rsid w:val="002E1981"/>
    <w:rsid w:val="002F028C"/>
    <w:rsid w:val="002F547D"/>
    <w:rsid w:val="00391D4A"/>
    <w:rsid w:val="00397DDA"/>
    <w:rsid w:val="003A790F"/>
    <w:rsid w:val="003B20DC"/>
    <w:rsid w:val="003C1C9F"/>
    <w:rsid w:val="003C6588"/>
    <w:rsid w:val="003C7580"/>
    <w:rsid w:val="003D1126"/>
    <w:rsid w:val="00420E3C"/>
    <w:rsid w:val="00453571"/>
    <w:rsid w:val="004600EF"/>
    <w:rsid w:val="00462D1D"/>
    <w:rsid w:val="004729EB"/>
    <w:rsid w:val="00484EA8"/>
    <w:rsid w:val="004972C5"/>
    <w:rsid w:val="004C227D"/>
    <w:rsid w:val="004E469A"/>
    <w:rsid w:val="00522AFB"/>
    <w:rsid w:val="00525FE4"/>
    <w:rsid w:val="005873C4"/>
    <w:rsid w:val="005C0372"/>
    <w:rsid w:val="00620EE9"/>
    <w:rsid w:val="00642934"/>
    <w:rsid w:val="006431F6"/>
    <w:rsid w:val="00683F43"/>
    <w:rsid w:val="00692454"/>
    <w:rsid w:val="006A05E0"/>
    <w:rsid w:val="006C59A7"/>
    <w:rsid w:val="006D29B9"/>
    <w:rsid w:val="00720080"/>
    <w:rsid w:val="007477B6"/>
    <w:rsid w:val="00784123"/>
    <w:rsid w:val="007A5F53"/>
    <w:rsid w:val="007C591E"/>
    <w:rsid w:val="007D12B6"/>
    <w:rsid w:val="007D4B8B"/>
    <w:rsid w:val="007E0E7B"/>
    <w:rsid w:val="007F5E3C"/>
    <w:rsid w:val="00800DAE"/>
    <w:rsid w:val="00821698"/>
    <w:rsid w:val="00861D94"/>
    <w:rsid w:val="00862ED5"/>
    <w:rsid w:val="0087315D"/>
    <w:rsid w:val="00890CFB"/>
    <w:rsid w:val="008C06D9"/>
    <w:rsid w:val="008F4D87"/>
    <w:rsid w:val="0090558F"/>
    <w:rsid w:val="0090637B"/>
    <w:rsid w:val="00922C98"/>
    <w:rsid w:val="00932F47"/>
    <w:rsid w:val="00967460"/>
    <w:rsid w:val="009766B2"/>
    <w:rsid w:val="00976B6B"/>
    <w:rsid w:val="009A5F05"/>
    <w:rsid w:val="009B74DB"/>
    <w:rsid w:val="009D4210"/>
    <w:rsid w:val="009D4A64"/>
    <w:rsid w:val="009D4E22"/>
    <w:rsid w:val="009F1E2D"/>
    <w:rsid w:val="009F41E4"/>
    <w:rsid w:val="00A01DBA"/>
    <w:rsid w:val="00A208EB"/>
    <w:rsid w:val="00A24CF5"/>
    <w:rsid w:val="00A47C98"/>
    <w:rsid w:val="00A55CE6"/>
    <w:rsid w:val="00A81DD5"/>
    <w:rsid w:val="00A859DB"/>
    <w:rsid w:val="00A85CE3"/>
    <w:rsid w:val="00AB4A64"/>
    <w:rsid w:val="00AC3011"/>
    <w:rsid w:val="00AC40FA"/>
    <w:rsid w:val="00AF0FE6"/>
    <w:rsid w:val="00B05F92"/>
    <w:rsid w:val="00B44868"/>
    <w:rsid w:val="00B65B25"/>
    <w:rsid w:val="00B77960"/>
    <w:rsid w:val="00BA34D6"/>
    <w:rsid w:val="00BA680A"/>
    <w:rsid w:val="00BE2A5C"/>
    <w:rsid w:val="00BE703F"/>
    <w:rsid w:val="00BF3C4C"/>
    <w:rsid w:val="00C10FFF"/>
    <w:rsid w:val="00C15125"/>
    <w:rsid w:val="00C23832"/>
    <w:rsid w:val="00C34915"/>
    <w:rsid w:val="00C369A0"/>
    <w:rsid w:val="00C47C0D"/>
    <w:rsid w:val="00C70E4A"/>
    <w:rsid w:val="00C96FA4"/>
    <w:rsid w:val="00CB1907"/>
    <w:rsid w:val="00CB271D"/>
    <w:rsid w:val="00CC26EF"/>
    <w:rsid w:val="00CD02E1"/>
    <w:rsid w:val="00D32564"/>
    <w:rsid w:val="00D7512F"/>
    <w:rsid w:val="00D94C75"/>
    <w:rsid w:val="00D957C0"/>
    <w:rsid w:val="00DD4AA8"/>
    <w:rsid w:val="00DF18F4"/>
    <w:rsid w:val="00E05E91"/>
    <w:rsid w:val="00E4057D"/>
    <w:rsid w:val="00EA2972"/>
    <w:rsid w:val="00EC4AE7"/>
    <w:rsid w:val="00EE113E"/>
    <w:rsid w:val="00F0283B"/>
    <w:rsid w:val="00F2656A"/>
    <w:rsid w:val="00F344AA"/>
    <w:rsid w:val="00F61457"/>
    <w:rsid w:val="00F74E64"/>
    <w:rsid w:val="00F85F76"/>
    <w:rsid w:val="00F87EDF"/>
    <w:rsid w:val="00FB0F65"/>
    <w:rsid w:val="00FD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D2D31"/>
  <w15:chartTrackingRefBased/>
  <w15:docId w15:val="{F9B8E779-5A40-4A97-B419-0D8D488B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47D"/>
    <w:rPr>
      <w:rFonts w:eastAsiaTheme="majorEastAsia" w:cstheme="majorBidi"/>
      <w:color w:val="272727" w:themeColor="text1" w:themeTint="D8"/>
    </w:rPr>
  </w:style>
  <w:style w:type="paragraph" w:styleId="Title">
    <w:name w:val="Title"/>
    <w:basedOn w:val="Normal"/>
    <w:next w:val="Normal"/>
    <w:link w:val="TitleChar"/>
    <w:uiPriority w:val="10"/>
    <w:qFormat/>
    <w:rsid w:val="002F5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47D"/>
    <w:pPr>
      <w:spacing w:before="160"/>
      <w:jc w:val="center"/>
    </w:pPr>
    <w:rPr>
      <w:i/>
      <w:iCs/>
      <w:color w:val="404040" w:themeColor="text1" w:themeTint="BF"/>
    </w:rPr>
  </w:style>
  <w:style w:type="character" w:customStyle="1" w:styleId="QuoteChar">
    <w:name w:val="Quote Char"/>
    <w:basedOn w:val="DefaultParagraphFont"/>
    <w:link w:val="Quote"/>
    <w:uiPriority w:val="29"/>
    <w:rsid w:val="002F547D"/>
    <w:rPr>
      <w:i/>
      <w:iCs/>
      <w:color w:val="404040" w:themeColor="text1" w:themeTint="BF"/>
    </w:rPr>
  </w:style>
  <w:style w:type="paragraph" w:styleId="ListParagraph">
    <w:name w:val="List Paragraph"/>
    <w:basedOn w:val="Normal"/>
    <w:uiPriority w:val="34"/>
    <w:qFormat/>
    <w:rsid w:val="002F547D"/>
    <w:pPr>
      <w:ind w:left="720"/>
      <w:contextualSpacing/>
    </w:pPr>
  </w:style>
  <w:style w:type="character" w:styleId="IntenseEmphasis">
    <w:name w:val="Intense Emphasis"/>
    <w:basedOn w:val="DefaultParagraphFont"/>
    <w:uiPriority w:val="21"/>
    <w:qFormat/>
    <w:rsid w:val="002F547D"/>
    <w:rPr>
      <w:i/>
      <w:iCs/>
      <w:color w:val="0F4761" w:themeColor="accent1" w:themeShade="BF"/>
    </w:rPr>
  </w:style>
  <w:style w:type="paragraph" w:styleId="IntenseQuote">
    <w:name w:val="Intense Quote"/>
    <w:basedOn w:val="Normal"/>
    <w:next w:val="Normal"/>
    <w:link w:val="IntenseQuoteChar"/>
    <w:uiPriority w:val="30"/>
    <w:qFormat/>
    <w:rsid w:val="002F5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47D"/>
    <w:rPr>
      <w:i/>
      <w:iCs/>
      <w:color w:val="0F4761" w:themeColor="accent1" w:themeShade="BF"/>
    </w:rPr>
  </w:style>
  <w:style w:type="character" w:styleId="IntenseReference">
    <w:name w:val="Intense Reference"/>
    <w:basedOn w:val="DefaultParagraphFont"/>
    <w:uiPriority w:val="32"/>
    <w:qFormat/>
    <w:rsid w:val="002F547D"/>
    <w:rPr>
      <w:b/>
      <w:bCs/>
      <w:smallCaps/>
      <w:color w:val="0F4761" w:themeColor="accent1" w:themeShade="BF"/>
      <w:spacing w:val="5"/>
    </w:rPr>
  </w:style>
  <w:style w:type="paragraph" w:styleId="Header">
    <w:name w:val="header"/>
    <w:basedOn w:val="Normal"/>
    <w:link w:val="HeaderChar"/>
    <w:uiPriority w:val="99"/>
    <w:unhideWhenUsed/>
    <w:rsid w:val="00967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60"/>
  </w:style>
  <w:style w:type="paragraph" w:styleId="Footer">
    <w:name w:val="footer"/>
    <w:basedOn w:val="Normal"/>
    <w:link w:val="FooterChar"/>
    <w:uiPriority w:val="99"/>
    <w:unhideWhenUsed/>
    <w:rsid w:val="00967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60"/>
  </w:style>
  <w:style w:type="character" w:styleId="Hyperlink">
    <w:name w:val="Hyperlink"/>
    <w:basedOn w:val="DefaultParagraphFont"/>
    <w:uiPriority w:val="99"/>
    <w:unhideWhenUsed/>
    <w:rsid w:val="008C06D9"/>
    <w:rPr>
      <w:color w:val="467886" w:themeColor="hyperlink"/>
      <w:u w:val="single"/>
    </w:rPr>
  </w:style>
  <w:style w:type="character" w:styleId="UnresolvedMention">
    <w:name w:val="Unresolved Mention"/>
    <w:basedOn w:val="DefaultParagraphFont"/>
    <w:uiPriority w:val="99"/>
    <w:semiHidden/>
    <w:unhideWhenUsed/>
    <w:rsid w:val="008C06D9"/>
    <w:rPr>
      <w:color w:val="605E5C"/>
      <w:shd w:val="clear" w:color="auto" w:fill="E1DFDD"/>
    </w:rPr>
  </w:style>
  <w:style w:type="paragraph" w:customStyle="1" w:styleId="nt-text">
    <w:name w:val="nt-text"/>
    <w:basedOn w:val="Normal"/>
    <w:rsid w:val="00D751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2489">
      <w:bodyDiv w:val="1"/>
      <w:marLeft w:val="0"/>
      <w:marRight w:val="0"/>
      <w:marTop w:val="0"/>
      <w:marBottom w:val="0"/>
      <w:divBdr>
        <w:top w:val="none" w:sz="0" w:space="0" w:color="auto"/>
        <w:left w:val="none" w:sz="0" w:space="0" w:color="auto"/>
        <w:bottom w:val="none" w:sz="0" w:space="0" w:color="auto"/>
        <w:right w:val="none" w:sz="0" w:space="0" w:color="auto"/>
      </w:divBdr>
      <w:divsChild>
        <w:div w:id="758872791">
          <w:marLeft w:val="0"/>
          <w:marRight w:val="0"/>
          <w:marTop w:val="0"/>
          <w:marBottom w:val="0"/>
          <w:divBdr>
            <w:top w:val="none" w:sz="0" w:space="0" w:color="auto"/>
            <w:left w:val="none" w:sz="0" w:space="0" w:color="auto"/>
            <w:bottom w:val="none" w:sz="0" w:space="0" w:color="auto"/>
            <w:right w:val="none" w:sz="0" w:space="0" w:color="auto"/>
          </w:divBdr>
        </w:div>
        <w:div w:id="949900554">
          <w:marLeft w:val="0"/>
          <w:marRight w:val="0"/>
          <w:marTop w:val="540"/>
          <w:marBottom w:val="960"/>
          <w:divBdr>
            <w:top w:val="none" w:sz="0" w:space="0" w:color="auto"/>
            <w:left w:val="none" w:sz="0" w:space="0" w:color="auto"/>
            <w:bottom w:val="none" w:sz="0" w:space="0" w:color="auto"/>
            <w:right w:val="none" w:sz="0" w:space="0" w:color="auto"/>
          </w:divBdr>
        </w:div>
      </w:divsChild>
    </w:div>
    <w:div w:id="555169587">
      <w:bodyDiv w:val="1"/>
      <w:marLeft w:val="0"/>
      <w:marRight w:val="0"/>
      <w:marTop w:val="0"/>
      <w:marBottom w:val="0"/>
      <w:divBdr>
        <w:top w:val="none" w:sz="0" w:space="0" w:color="auto"/>
        <w:left w:val="none" w:sz="0" w:space="0" w:color="auto"/>
        <w:bottom w:val="none" w:sz="0" w:space="0" w:color="auto"/>
        <w:right w:val="none" w:sz="0" w:space="0" w:color="auto"/>
      </w:divBdr>
    </w:div>
    <w:div w:id="698701417">
      <w:bodyDiv w:val="1"/>
      <w:marLeft w:val="0"/>
      <w:marRight w:val="0"/>
      <w:marTop w:val="0"/>
      <w:marBottom w:val="0"/>
      <w:divBdr>
        <w:top w:val="none" w:sz="0" w:space="0" w:color="auto"/>
        <w:left w:val="none" w:sz="0" w:space="0" w:color="auto"/>
        <w:bottom w:val="none" w:sz="0" w:space="0" w:color="auto"/>
        <w:right w:val="none" w:sz="0" w:space="0" w:color="auto"/>
      </w:divBdr>
    </w:div>
    <w:div w:id="838733170">
      <w:bodyDiv w:val="1"/>
      <w:marLeft w:val="0"/>
      <w:marRight w:val="0"/>
      <w:marTop w:val="0"/>
      <w:marBottom w:val="0"/>
      <w:divBdr>
        <w:top w:val="none" w:sz="0" w:space="0" w:color="auto"/>
        <w:left w:val="none" w:sz="0" w:space="0" w:color="auto"/>
        <w:bottom w:val="none" w:sz="0" w:space="0" w:color="auto"/>
        <w:right w:val="none" w:sz="0" w:space="0" w:color="auto"/>
      </w:divBdr>
    </w:div>
    <w:div w:id="1125998938">
      <w:bodyDiv w:val="1"/>
      <w:marLeft w:val="0"/>
      <w:marRight w:val="0"/>
      <w:marTop w:val="0"/>
      <w:marBottom w:val="0"/>
      <w:divBdr>
        <w:top w:val="none" w:sz="0" w:space="0" w:color="auto"/>
        <w:left w:val="none" w:sz="0" w:space="0" w:color="auto"/>
        <w:bottom w:val="none" w:sz="0" w:space="0" w:color="auto"/>
        <w:right w:val="none" w:sz="0" w:space="0" w:color="auto"/>
      </w:divBdr>
    </w:div>
    <w:div w:id="1176264011">
      <w:bodyDiv w:val="1"/>
      <w:marLeft w:val="0"/>
      <w:marRight w:val="0"/>
      <w:marTop w:val="0"/>
      <w:marBottom w:val="0"/>
      <w:divBdr>
        <w:top w:val="none" w:sz="0" w:space="0" w:color="auto"/>
        <w:left w:val="none" w:sz="0" w:space="0" w:color="auto"/>
        <w:bottom w:val="none" w:sz="0" w:space="0" w:color="auto"/>
        <w:right w:val="none" w:sz="0" w:space="0" w:color="auto"/>
      </w:divBdr>
    </w:div>
    <w:div w:id="1391421685">
      <w:bodyDiv w:val="1"/>
      <w:marLeft w:val="0"/>
      <w:marRight w:val="0"/>
      <w:marTop w:val="0"/>
      <w:marBottom w:val="0"/>
      <w:divBdr>
        <w:top w:val="none" w:sz="0" w:space="0" w:color="auto"/>
        <w:left w:val="none" w:sz="0" w:space="0" w:color="auto"/>
        <w:bottom w:val="none" w:sz="0" w:space="0" w:color="auto"/>
        <w:right w:val="none" w:sz="0" w:space="0" w:color="auto"/>
      </w:divBdr>
    </w:div>
    <w:div w:id="13958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hingston@originworkspac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originfoundation.co.uk/contact-us/" TargetMode="External"/><Relationship Id="rId4" Type="http://schemas.openxmlformats.org/officeDocument/2006/relationships/webSettings" Target="webSettings.xml"/><Relationship Id="rId9" Type="http://schemas.openxmlformats.org/officeDocument/2006/relationships/hyperlink" Target="https://www.originfoundation.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riginfoundation.co.uk/" TargetMode="External"/><Relationship Id="rId1" Type="http://schemas.openxmlformats.org/officeDocument/2006/relationships/hyperlink" Target="http://www.originfound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Hingston</dc:creator>
  <cp:keywords/>
  <dc:description/>
  <cp:lastModifiedBy>Rob Hingston</cp:lastModifiedBy>
  <cp:revision>118</cp:revision>
  <cp:lastPrinted>2024-08-09T07:46:00Z</cp:lastPrinted>
  <dcterms:created xsi:type="dcterms:W3CDTF">2024-08-09T07:02:00Z</dcterms:created>
  <dcterms:modified xsi:type="dcterms:W3CDTF">2024-09-30T13:33:00Z</dcterms:modified>
</cp:coreProperties>
</file>